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1AD" w:rsidRPr="006A51AD" w:rsidRDefault="006A51AD" w:rsidP="006A51AD">
      <w:pPr>
        <w:jc w:val="center"/>
        <w:outlineLvl w:val="3"/>
        <w:rPr>
          <w:rFonts w:ascii="Times" w:hAnsi="Times" w:cs="Arial"/>
          <w:b/>
          <w:color w:val="333333"/>
          <w:sz w:val="24"/>
          <w:szCs w:val="24"/>
        </w:rPr>
      </w:pPr>
      <w:r w:rsidRPr="006A51AD">
        <w:rPr>
          <w:rFonts w:ascii="Times" w:hAnsi="Times" w:cs="Arial"/>
          <w:b/>
          <w:color w:val="333333"/>
          <w:sz w:val="24"/>
          <w:szCs w:val="24"/>
        </w:rPr>
        <w:t>CONEXÕES ENTRE PENSAMENTO SISTÊMICO, CONSTELAÇÕES SISTÊMICAS E DIREITO SISTÊMICO</w:t>
      </w:r>
    </w:p>
    <w:p w:rsidR="006A51AD" w:rsidRPr="006A51AD" w:rsidRDefault="006A51AD" w:rsidP="006A51AD">
      <w:pPr>
        <w:jc w:val="center"/>
        <w:outlineLvl w:val="3"/>
        <w:rPr>
          <w:rFonts w:ascii="Times" w:hAnsi="Times" w:cs="Arial"/>
          <w:b/>
          <w:color w:val="333333"/>
          <w:sz w:val="24"/>
          <w:szCs w:val="24"/>
          <w:lang w:val="en-US"/>
        </w:rPr>
      </w:pPr>
    </w:p>
    <w:p w:rsidR="006A51AD" w:rsidRPr="006A51AD" w:rsidRDefault="006A51AD" w:rsidP="006A51AD">
      <w:pPr>
        <w:jc w:val="center"/>
        <w:outlineLvl w:val="3"/>
        <w:rPr>
          <w:rFonts w:ascii="Times" w:hAnsi="Times" w:cs="Arial"/>
          <w:b/>
          <w:color w:val="333333"/>
          <w:sz w:val="24"/>
          <w:szCs w:val="24"/>
          <w:lang w:val="en-US"/>
        </w:rPr>
      </w:pPr>
      <w:r w:rsidRPr="006A51AD">
        <w:rPr>
          <w:rFonts w:ascii="Times" w:hAnsi="Times" w:cs="Arial"/>
          <w:b/>
          <w:color w:val="333333"/>
          <w:sz w:val="24"/>
          <w:szCs w:val="24"/>
          <w:lang w:val="en-US"/>
        </w:rPr>
        <w:t>CONNECTIONS BETWEEN SISTEMIC THINKING, SYSTEMIC CONSTELLATION AND SYSTEMIC LAW</w:t>
      </w:r>
    </w:p>
    <w:p w:rsidR="006A51AD" w:rsidRPr="006A51AD" w:rsidRDefault="006A51AD" w:rsidP="006A51AD">
      <w:pPr>
        <w:jc w:val="both"/>
        <w:outlineLvl w:val="3"/>
        <w:rPr>
          <w:rFonts w:ascii="Times" w:hAnsi="Times" w:cs="Arial"/>
          <w:color w:val="333333"/>
          <w:sz w:val="24"/>
          <w:szCs w:val="24"/>
          <w:lang w:val="en-US"/>
        </w:rPr>
      </w:pPr>
      <w:bookmarkStart w:id="0" w:name="_GoBack"/>
    </w:p>
    <w:p w:rsidR="006A51AD" w:rsidRPr="006A51AD" w:rsidRDefault="006A51AD" w:rsidP="006A51AD">
      <w:pPr>
        <w:jc w:val="both"/>
        <w:outlineLvl w:val="3"/>
        <w:rPr>
          <w:rFonts w:ascii="Times" w:hAnsi="Times" w:cs="Arial"/>
          <w:color w:val="333333"/>
          <w:sz w:val="24"/>
          <w:szCs w:val="24"/>
          <w:lang w:val="en-US"/>
        </w:rPr>
      </w:pPr>
    </w:p>
    <w:p w:rsidR="006A51AD" w:rsidRPr="006A51AD" w:rsidRDefault="006A51AD" w:rsidP="006A51AD">
      <w:pPr>
        <w:jc w:val="both"/>
        <w:rPr>
          <w:rFonts w:ascii="Times" w:hAnsi="Times" w:cs="Arial"/>
          <w:bCs/>
          <w:color w:val="333333"/>
          <w:sz w:val="24"/>
          <w:szCs w:val="24"/>
        </w:rPr>
      </w:pPr>
      <w:r w:rsidRPr="006A51AD">
        <w:rPr>
          <w:rFonts w:ascii="Times" w:hAnsi="Times" w:cs="Arial"/>
          <w:b/>
          <w:bCs/>
          <w:color w:val="333333"/>
          <w:sz w:val="24"/>
          <w:szCs w:val="24"/>
        </w:rPr>
        <w:t>Resumo:</w:t>
      </w:r>
      <w:r w:rsidRPr="006A51AD">
        <w:rPr>
          <w:rFonts w:ascii="Times" w:hAnsi="Times" w:cs="Arial"/>
          <w:bCs/>
          <w:color w:val="333333"/>
          <w:sz w:val="24"/>
          <w:szCs w:val="24"/>
        </w:rPr>
        <w:br/>
        <w:t>As constelações sistêmicas são práticas restaurativas que pretendem a composição de conflitos e vem sendo utilizadas pelo Poder Judiciário Brasileiro. Diante disso, questiona-se qual a relação desse método com o pensamento sistêmico e, também, com o denominado Direito Sistêmico. A partir do modelo epistêmico do pensamento sistêmico, pelo método dedutivo, pretende-se explanar sobre as diferenças epistemológicas entre os modelos científicos mencionados. Seguidamente, apresenta-se uma panorâmica conceitual e procedimental das constelações sistêmicas e, finalmente, expõe-se o esforço de refletir sobre a representação do direito sistêmico.</w:t>
      </w:r>
    </w:p>
    <w:p w:rsidR="006A51AD" w:rsidRPr="006A51AD" w:rsidRDefault="006A51AD" w:rsidP="006A51AD">
      <w:pPr>
        <w:jc w:val="both"/>
        <w:rPr>
          <w:rFonts w:ascii="Times" w:hAnsi="Times" w:cs="Arial"/>
          <w:b/>
          <w:bCs/>
          <w:color w:val="333333"/>
          <w:sz w:val="24"/>
          <w:szCs w:val="24"/>
        </w:rPr>
      </w:pPr>
    </w:p>
    <w:p w:rsidR="006A51AD" w:rsidRPr="006A51AD" w:rsidRDefault="006A51AD" w:rsidP="006A51AD">
      <w:pPr>
        <w:jc w:val="both"/>
        <w:rPr>
          <w:rFonts w:ascii="Times" w:hAnsi="Times" w:cs="Arial"/>
          <w:bCs/>
          <w:color w:val="333333"/>
          <w:sz w:val="24"/>
          <w:szCs w:val="24"/>
          <w:lang w:val="en-US"/>
        </w:rPr>
      </w:pPr>
      <w:r w:rsidRPr="006A51AD">
        <w:rPr>
          <w:rFonts w:ascii="Times" w:hAnsi="Times" w:cs="Arial"/>
          <w:b/>
          <w:bCs/>
          <w:color w:val="333333"/>
          <w:sz w:val="24"/>
          <w:szCs w:val="24"/>
          <w:lang w:val="en-US"/>
        </w:rPr>
        <w:t>Abstract:</w:t>
      </w:r>
      <w:r w:rsidRPr="006A51AD">
        <w:rPr>
          <w:rFonts w:ascii="Times" w:hAnsi="Times" w:cs="Arial"/>
          <w:bCs/>
          <w:color w:val="333333"/>
          <w:sz w:val="24"/>
          <w:szCs w:val="24"/>
          <w:lang w:val="en-US"/>
        </w:rPr>
        <w:br/>
        <w:t xml:space="preserve">Systemic constellations are restorative practices that seek the composition of conflicts and are being used by the Brazilian Judiciary. In view of this, it is questioned about the relation of this method to systemic thinking and also to the systemic law. From the epistemic model of systemic thinking, by the deductive method, this work </w:t>
      </w:r>
      <w:proofErr w:type="gramStart"/>
      <w:r w:rsidRPr="006A51AD">
        <w:rPr>
          <w:rFonts w:ascii="Times" w:hAnsi="Times" w:cs="Arial"/>
          <w:bCs/>
          <w:color w:val="333333"/>
          <w:sz w:val="24"/>
          <w:szCs w:val="24"/>
          <w:lang w:val="en-US"/>
        </w:rPr>
        <w:t>explain</w:t>
      </w:r>
      <w:proofErr w:type="gramEnd"/>
      <w:r w:rsidRPr="006A51AD">
        <w:rPr>
          <w:rFonts w:ascii="Times" w:hAnsi="Times" w:cs="Arial"/>
          <w:bCs/>
          <w:color w:val="333333"/>
          <w:sz w:val="24"/>
          <w:szCs w:val="24"/>
          <w:lang w:val="en-US"/>
        </w:rPr>
        <w:t xml:space="preserve"> the epistemological differences between the mentioned scientific models. Next, a conceptual and procedural overview of the systemic constellations is presented and, finally, the effort to reflect on the representation of the systemic law.</w:t>
      </w:r>
    </w:p>
    <w:p w:rsidR="006A51AD" w:rsidRPr="006A51AD" w:rsidRDefault="006A51AD" w:rsidP="006A51AD">
      <w:pPr>
        <w:jc w:val="both"/>
        <w:rPr>
          <w:rFonts w:ascii="Times" w:hAnsi="Times" w:cs="Arial"/>
          <w:b/>
          <w:bCs/>
          <w:color w:val="333333"/>
          <w:sz w:val="24"/>
          <w:szCs w:val="24"/>
        </w:rPr>
      </w:pPr>
    </w:p>
    <w:p w:rsidR="006A51AD" w:rsidRPr="006A51AD" w:rsidRDefault="006A51AD" w:rsidP="006A51AD">
      <w:pPr>
        <w:jc w:val="both"/>
        <w:rPr>
          <w:rFonts w:ascii="Times" w:hAnsi="Times" w:cs="Arial"/>
          <w:bCs/>
          <w:color w:val="333333"/>
          <w:sz w:val="24"/>
          <w:szCs w:val="24"/>
          <w:bdr w:val="single" w:sz="6" w:space="2" w:color="CCCCCC" w:frame="1"/>
          <w:shd w:val="clear" w:color="auto" w:fill="EEEEEE"/>
        </w:rPr>
      </w:pPr>
      <w:r w:rsidRPr="006A51AD">
        <w:rPr>
          <w:rFonts w:ascii="Times" w:hAnsi="Times" w:cs="Arial"/>
          <w:b/>
          <w:bCs/>
          <w:color w:val="333333"/>
          <w:sz w:val="24"/>
          <w:szCs w:val="24"/>
        </w:rPr>
        <w:t>Palavras-chave:</w:t>
      </w:r>
      <w:r w:rsidRPr="006A51AD">
        <w:rPr>
          <w:rFonts w:ascii="Times" w:hAnsi="Times" w:cs="Arial"/>
          <w:bCs/>
          <w:color w:val="333333"/>
          <w:sz w:val="24"/>
          <w:szCs w:val="24"/>
        </w:rPr>
        <w:t xml:space="preserve"> Pensamento sistêmico; </w:t>
      </w:r>
      <w:proofErr w:type="spellStart"/>
      <w:r w:rsidRPr="006A51AD">
        <w:rPr>
          <w:rFonts w:ascii="Times" w:hAnsi="Times" w:cs="Arial"/>
          <w:bCs/>
          <w:color w:val="333333"/>
          <w:sz w:val="24"/>
          <w:szCs w:val="24"/>
        </w:rPr>
        <w:t>Contelações</w:t>
      </w:r>
      <w:proofErr w:type="spellEnd"/>
      <w:r w:rsidRPr="006A51AD">
        <w:rPr>
          <w:rFonts w:ascii="Times" w:hAnsi="Times" w:cs="Arial"/>
          <w:bCs/>
          <w:color w:val="333333"/>
          <w:sz w:val="24"/>
          <w:szCs w:val="24"/>
        </w:rPr>
        <w:t xml:space="preserve"> sistêmicas; Direito sistêmico</w:t>
      </w:r>
      <w:r>
        <w:rPr>
          <w:rFonts w:ascii="Times" w:hAnsi="Times" w:cs="Arial"/>
          <w:bCs/>
          <w:color w:val="333333"/>
          <w:sz w:val="24"/>
          <w:szCs w:val="24"/>
        </w:rPr>
        <w:t>.</w:t>
      </w:r>
    </w:p>
    <w:p w:rsidR="006A51AD" w:rsidRPr="006A51AD" w:rsidRDefault="006A51AD" w:rsidP="006A51AD">
      <w:pPr>
        <w:jc w:val="both"/>
        <w:rPr>
          <w:rFonts w:ascii="Times" w:hAnsi="Times" w:cs="Arial"/>
          <w:bCs/>
          <w:color w:val="333333"/>
          <w:sz w:val="24"/>
          <w:szCs w:val="24"/>
        </w:rPr>
      </w:pPr>
    </w:p>
    <w:p w:rsidR="006A51AD" w:rsidRPr="006A51AD" w:rsidRDefault="006A51AD" w:rsidP="006A51AD">
      <w:pPr>
        <w:jc w:val="both"/>
        <w:rPr>
          <w:rFonts w:ascii="Times" w:hAnsi="Times" w:cs="Arial"/>
          <w:bCs/>
          <w:color w:val="333333"/>
          <w:sz w:val="24"/>
          <w:szCs w:val="24"/>
          <w:lang w:val="en-US"/>
        </w:rPr>
      </w:pPr>
      <w:r w:rsidRPr="006A51AD">
        <w:rPr>
          <w:rFonts w:ascii="Times" w:hAnsi="Times" w:cs="Arial"/>
          <w:b/>
          <w:bCs/>
          <w:color w:val="333333"/>
          <w:sz w:val="24"/>
          <w:szCs w:val="24"/>
          <w:lang w:val="en-US"/>
        </w:rPr>
        <w:t>Keywords</w:t>
      </w:r>
      <w:r w:rsidRPr="006A51AD">
        <w:rPr>
          <w:rFonts w:ascii="Times" w:hAnsi="Times" w:cs="Arial"/>
          <w:bCs/>
          <w:color w:val="333333"/>
          <w:sz w:val="24"/>
          <w:szCs w:val="24"/>
          <w:lang w:val="en-US"/>
        </w:rPr>
        <w:t>:</w:t>
      </w:r>
      <w:r w:rsidRPr="006A51AD">
        <w:rPr>
          <w:rFonts w:ascii="Times" w:hAnsi="Times" w:cs="Arial"/>
          <w:bCs/>
          <w:color w:val="333333"/>
          <w:sz w:val="24"/>
          <w:szCs w:val="24"/>
          <w:lang w:val="en-US"/>
        </w:rPr>
        <w:t xml:space="preserve"> </w:t>
      </w:r>
      <w:proofErr w:type="spellStart"/>
      <w:r w:rsidRPr="006A51AD">
        <w:rPr>
          <w:rFonts w:ascii="Times" w:hAnsi="Times" w:cs="Arial"/>
          <w:bCs/>
          <w:color w:val="333333"/>
          <w:sz w:val="24"/>
          <w:szCs w:val="24"/>
          <w:lang w:val="en-US"/>
        </w:rPr>
        <w:t>Sistemic</w:t>
      </w:r>
      <w:proofErr w:type="spellEnd"/>
      <w:r w:rsidRPr="006A51AD">
        <w:rPr>
          <w:rFonts w:ascii="Times" w:hAnsi="Times" w:cs="Arial"/>
          <w:bCs/>
          <w:color w:val="333333"/>
          <w:sz w:val="24"/>
          <w:szCs w:val="24"/>
          <w:lang w:val="en-US"/>
        </w:rPr>
        <w:t xml:space="preserve"> Thinking; Constellations; Systemic Law</w:t>
      </w:r>
      <w:r>
        <w:rPr>
          <w:rFonts w:ascii="Times" w:hAnsi="Times" w:cs="Arial"/>
          <w:bCs/>
          <w:color w:val="333333"/>
          <w:sz w:val="24"/>
          <w:szCs w:val="24"/>
          <w:lang w:val="en-US"/>
        </w:rPr>
        <w:t>.</w:t>
      </w:r>
    </w:p>
    <w:bookmarkEnd w:id="0"/>
    <w:p w:rsidR="006A51AD" w:rsidRPr="006A51AD" w:rsidRDefault="006A51AD" w:rsidP="00D67EEF">
      <w:pPr>
        <w:shd w:val="clear" w:color="auto" w:fill="FFFFFF"/>
        <w:spacing w:line="360" w:lineRule="auto"/>
        <w:textAlignment w:val="baseline"/>
        <w:outlineLvl w:val="1"/>
        <w:rPr>
          <w:rFonts w:ascii="Times" w:eastAsia="Times New Roman" w:hAnsi="Times" w:cs="Arial"/>
          <w:b/>
          <w:bCs/>
          <w:color w:val="000000" w:themeColor="text1"/>
          <w:sz w:val="24"/>
          <w:szCs w:val="24"/>
          <w:lang w:val="en-US" w:eastAsia="pt-BR"/>
        </w:rPr>
      </w:pPr>
    </w:p>
    <w:p w:rsidR="006A51AD" w:rsidRPr="006A51AD" w:rsidRDefault="006A51AD" w:rsidP="00D67EEF">
      <w:pPr>
        <w:shd w:val="clear" w:color="auto" w:fill="FFFFFF"/>
        <w:spacing w:line="360" w:lineRule="auto"/>
        <w:textAlignment w:val="baseline"/>
        <w:outlineLvl w:val="1"/>
        <w:rPr>
          <w:rFonts w:ascii="Times" w:eastAsia="Times New Roman" w:hAnsi="Times" w:cs="Arial"/>
          <w:b/>
          <w:bCs/>
          <w:color w:val="000000" w:themeColor="text1"/>
          <w:sz w:val="24"/>
          <w:szCs w:val="24"/>
          <w:lang w:val="en-US" w:eastAsia="pt-BR"/>
        </w:rPr>
      </w:pPr>
    </w:p>
    <w:p w:rsidR="003F1B3F" w:rsidRPr="00606F9A" w:rsidRDefault="00606F9A" w:rsidP="00D67EEF">
      <w:pPr>
        <w:shd w:val="clear" w:color="auto" w:fill="FFFFFF"/>
        <w:spacing w:line="360" w:lineRule="auto"/>
        <w:textAlignment w:val="baseline"/>
        <w:outlineLvl w:val="1"/>
        <w:rPr>
          <w:rFonts w:ascii="Times" w:eastAsia="Times New Roman" w:hAnsi="Times" w:cs="Arial"/>
          <w:b/>
          <w:bCs/>
          <w:color w:val="000000" w:themeColor="text1"/>
          <w:sz w:val="24"/>
          <w:szCs w:val="24"/>
          <w:lang w:eastAsia="pt-BR"/>
        </w:rPr>
      </w:pPr>
      <w:r w:rsidRPr="00606F9A">
        <w:rPr>
          <w:rFonts w:ascii="Times" w:eastAsia="Times New Roman" w:hAnsi="Times" w:cs="Arial"/>
          <w:b/>
          <w:bCs/>
          <w:color w:val="000000" w:themeColor="text1"/>
          <w:sz w:val="24"/>
          <w:szCs w:val="24"/>
          <w:lang w:eastAsia="pt-BR"/>
        </w:rPr>
        <w:t>1</w:t>
      </w:r>
      <w:r w:rsidR="003F1B3F" w:rsidRPr="00606F9A">
        <w:rPr>
          <w:rFonts w:ascii="Times" w:eastAsia="Times New Roman" w:hAnsi="Times" w:cs="Arial"/>
          <w:b/>
          <w:bCs/>
          <w:color w:val="000000" w:themeColor="text1"/>
          <w:sz w:val="24"/>
          <w:szCs w:val="24"/>
          <w:lang w:eastAsia="pt-BR"/>
        </w:rPr>
        <w:t>. CONSIDERAÇÕES INICIAIS</w:t>
      </w:r>
    </w:p>
    <w:p w:rsidR="00D97838" w:rsidRPr="00606F9A" w:rsidRDefault="00D97838" w:rsidP="00D67EEF">
      <w:pPr>
        <w:shd w:val="clear" w:color="auto" w:fill="FFFFFF"/>
        <w:spacing w:line="360" w:lineRule="auto"/>
        <w:textAlignment w:val="baseline"/>
        <w:outlineLvl w:val="1"/>
        <w:rPr>
          <w:rFonts w:ascii="Times" w:eastAsia="Times New Roman" w:hAnsi="Times" w:cs="Arial"/>
          <w:b/>
          <w:bCs/>
          <w:color w:val="000000" w:themeColor="text1"/>
          <w:sz w:val="24"/>
          <w:szCs w:val="24"/>
          <w:lang w:eastAsia="pt-BR"/>
        </w:rPr>
      </w:pPr>
    </w:p>
    <w:p w:rsidR="00D97838" w:rsidRPr="00606F9A" w:rsidRDefault="00D97838" w:rsidP="00D67EEF">
      <w:pPr>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00D74880" w:rsidRPr="00606F9A">
        <w:rPr>
          <w:rFonts w:ascii="Times" w:hAnsi="Times" w:cs="Arial"/>
          <w:color w:val="000000" w:themeColor="text1"/>
          <w:sz w:val="24"/>
          <w:szCs w:val="24"/>
        </w:rPr>
        <w:t>Contemporaneamente, duas</w:t>
      </w:r>
      <w:r w:rsidRPr="00606F9A">
        <w:rPr>
          <w:rFonts w:ascii="Times" w:hAnsi="Times" w:cs="Arial"/>
          <w:color w:val="000000" w:themeColor="text1"/>
          <w:sz w:val="24"/>
          <w:szCs w:val="24"/>
        </w:rPr>
        <w:t xml:space="preserve"> concepções metodológicas destacam-se nas percepções e abordagens fenomênicas: o modelo cartesiano e o modelo sistêmico. O pensamento cartesiano, ou mecanicista, prioriza o processo analítico, em que se pretende a compreensão dos objetos com clara delimitação de suas fronteiras e com a sua decomposição, visando à simplicidade e ao reducionismo. Já o pensamento sistêmico reveste-se de um método preocupado com a integração e o dinamismo do todo, a ser verificado nas relações circulares entre partes e partes, e entre estas e o todo, e, ainda, entre o todo e outras totalizações. </w:t>
      </w:r>
    </w:p>
    <w:p w:rsidR="000923B2" w:rsidRPr="00606F9A" w:rsidRDefault="002D3554" w:rsidP="000923B2">
      <w:pPr>
        <w:adjustRightInd w:val="0"/>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t xml:space="preserve">Até o momento presente, tem-se a estruturação primordial dos modos de conhecimento com base no paradigma cartesiano. Contudo, diante da sua falibilidade nas hipóteses de se </w:t>
      </w:r>
      <w:r w:rsidRPr="00606F9A">
        <w:rPr>
          <w:rFonts w:ascii="Times" w:hAnsi="Times" w:cs="Arial"/>
          <w:color w:val="000000" w:themeColor="text1"/>
          <w:sz w:val="24"/>
          <w:szCs w:val="24"/>
        </w:rPr>
        <w:lastRenderedPageBreak/>
        <w:t>observar fenômenos complexos, emerge a concepção sistêmica, que prima por um exame mais multidisciplinar de determinado objeto de estudo.</w:t>
      </w:r>
    </w:p>
    <w:p w:rsidR="00D74880" w:rsidRPr="00606F9A" w:rsidRDefault="002D3554" w:rsidP="002C50C0">
      <w:pPr>
        <w:adjustRightInd w:val="0"/>
        <w:spacing w:line="360" w:lineRule="auto"/>
        <w:ind w:firstLine="708"/>
        <w:jc w:val="both"/>
        <w:rPr>
          <w:rFonts w:ascii="Times" w:hAnsi="Times"/>
          <w:color w:val="000000" w:themeColor="text1"/>
          <w:sz w:val="24"/>
          <w:szCs w:val="24"/>
          <w:shd w:val="clear" w:color="auto" w:fill="FFFFFF"/>
        </w:rPr>
      </w:pPr>
      <w:r w:rsidRPr="00606F9A">
        <w:rPr>
          <w:rFonts w:ascii="Times" w:hAnsi="Times" w:cs="Arial"/>
          <w:color w:val="000000" w:themeColor="text1"/>
          <w:sz w:val="24"/>
          <w:szCs w:val="24"/>
        </w:rPr>
        <w:t>Por conseguinte, nota-se a utilização crescente de termos correlatos, como subjetividade, posição, locais, sistemas, estrutura sistêmica. E, chegando na esfera jurídica, uma técnica que vem sendo bastante difundida no meio jurídico é a de constelações sistêmicas</w:t>
      </w:r>
      <w:r w:rsidRPr="00606F9A">
        <w:rPr>
          <w:rStyle w:val="Refdenotaderodap"/>
          <w:rFonts w:ascii="Times" w:hAnsi="Times" w:cs="Arial"/>
          <w:color w:val="000000" w:themeColor="text1"/>
          <w:sz w:val="24"/>
          <w:szCs w:val="24"/>
        </w:rPr>
        <w:footnoteReference w:id="1"/>
      </w:r>
      <w:r w:rsidRPr="00606F9A">
        <w:rPr>
          <w:rFonts w:ascii="Times" w:hAnsi="Times" w:cs="Arial"/>
          <w:color w:val="000000" w:themeColor="text1"/>
          <w:sz w:val="24"/>
          <w:szCs w:val="24"/>
        </w:rPr>
        <w:t>, com a proposta de resgatar os vínculos entre as pessoas pertencentes a um determinado sistema com a utilização técnicas de terapia no tratamento de divergências e conflitos.</w:t>
      </w:r>
      <w:r w:rsidR="00D74880" w:rsidRPr="00606F9A">
        <w:rPr>
          <w:rFonts w:ascii="Times" w:hAnsi="Times" w:cs="Arial"/>
          <w:color w:val="000000" w:themeColor="text1"/>
          <w:sz w:val="24"/>
          <w:szCs w:val="24"/>
        </w:rPr>
        <w:tab/>
      </w:r>
      <w:r w:rsidR="000923B2" w:rsidRPr="00606F9A">
        <w:rPr>
          <w:rStyle w:val="apple-converted-space"/>
          <w:rFonts w:ascii="Times" w:hAnsi="Times"/>
          <w:color w:val="000000" w:themeColor="text1"/>
          <w:sz w:val="24"/>
          <w:szCs w:val="24"/>
          <w:shd w:val="clear" w:color="auto" w:fill="FFFFFF"/>
        </w:rPr>
        <w:t xml:space="preserve"> Tal forma de pacificar conflitos, afiançada pelo Conselho Nacional de Justiça, apresenta-se, por ora, </w:t>
      </w:r>
      <w:r w:rsidR="000923B2" w:rsidRPr="00606F9A">
        <w:rPr>
          <w:rFonts w:ascii="Times" w:hAnsi="Times"/>
          <w:color w:val="000000" w:themeColor="text1"/>
          <w:sz w:val="24"/>
          <w:szCs w:val="24"/>
          <w:shd w:val="clear" w:color="auto" w:fill="FFFFFF"/>
        </w:rPr>
        <w:t>em conformidade com a Resolução CNJ no. 125/2010</w:t>
      </w:r>
      <w:r w:rsidR="000923B2" w:rsidRPr="00606F9A">
        <w:rPr>
          <w:rFonts w:ascii="Times" w:hAnsi="Times"/>
          <w:color w:val="000000" w:themeColor="text1"/>
          <w:sz w:val="24"/>
          <w:szCs w:val="24"/>
        </w:rPr>
        <w:t xml:space="preserve">, que incentiva </w:t>
      </w:r>
      <w:r w:rsidR="000923B2" w:rsidRPr="00606F9A">
        <w:rPr>
          <w:rFonts w:ascii="Times" w:hAnsi="Times"/>
          <w:color w:val="000000" w:themeColor="text1"/>
          <w:sz w:val="24"/>
          <w:szCs w:val="24"/>
          <w:shd w:val="clear" w:color="auto" w:fill="FFFFFF"/>
        </w:rPr>
        <w:t xml:space="preserve">o objetivo de tratar situações conflituosas de modo restaurativo. </w:t>
      </w:r>
    </w:p>
    <w:p w:rsidR="003F1B3F" w:rsidRPr="00606F9A" w:rsidRDefault="00D74880" w:rsidP="002C50C0">
      <w:pPr>
        <w:shd w:val="clear" w:color="auto" w:fill="FFFFFF"/>
        <w:spacing w:line="360" w:lineRule="auto"/>
        <w:jc w:val="both"/>
        <w:textAlignment w:val="baseline"/>
        <w:outlineLvl w:val="1"/>
        <w:rPr>
          <w:rFonts w:ascii="Times" w:eastAsia="Times New Roman" w:hAnsi="Times" w:cs="Arial"/>
          <w:bCs/>
          <w:color w:val="000000" w:themeColor="text1"/>
          <w:sz w:val="24"/>
          <w:szCs w:val="24"/>
          <w:lang w:eastAsia="pt-BR"/>
        </w:rPr>
      </w:pPr>
      <w:r w:rsidRPr="00606F9A">
        <w:rPr>
          <w:rFonts w:ascii="Times" w:eastAsia="Times New Roman" w:hAnsi="Times" w:cs="Arial"/>
          <w:b/>
          <w:bCs/>
          <w:color w:val="000000" w:themeColor="text1"/>
          <w:sz w:val="24"/>
          <w:szCs w:val="24"/>
          <w:lang w:eastAsia="pt-BR"/>
        </w:rPr>
        <w:tab/>
      </w:r>
      <w:r w:rsidR="000923B2" w:rsidRPr="00606F9A">
        <w:rPr>
          <w:rFonts w:ascii="Times" w:eastAsia="Times New Roman" w:hAnsi="Times" w:cs="Arial"/>
          <w:bCs/>
          <w:color w:val="000000" w:themeColor="text1"/>
          <w:sz w:val="24"/>
          <w:szCs w:val="24"/>
          <w:lang w:eastAsia="pt-BR"/>
        </w:rPr>
        <w:t>Diante disso e da suposta ligação entre os termos</w:t>
      </w:r>
      <w:r w:rsidRPr="00606F9A">
        <w:rPr>
          <w:rFonts w:ascii="Times" w:eastAsia="Times New Roman" w:hAnsi="Times" w:cs="Arial"/>
          <w:bCs/>
          <w:color w:val="000000" w:themeColor="text1"/>
          <w:sz w:val="24"/>
          <w:szCs w:val="24"/>
          <w:lang w:eastAsia="pt-BR"/>
        </w:rPr>
        <w:t xml:space="preserve"> </w:t>
      </w:r>
      <w:r w:rsidR="000923B2" w:rsidRPr="00606F9A">
        <w:rPr>
          <w:rFonts w:ascii="Times" w:eastAsia="Times New Roman" w:hAnsi="Times" w:cs="Arial"/>
          <w:bCs/>
          <w:i/>
          <w:color w:val="000000" w:themeColor="text1"/>
          <w:sz w:val="24"/>
          <w:szCs w:val="24"/>
          <w:lang w:eastAsia="pt-BR"/>
        </w:rPr>
        <w:t>pensamento sistêmico</w:t>
      </w:r>
      <w:r w:rsidR="000923B2" w:rsidRPr="00606F9A">
        <w:rPr>
          <w:rFonts w:ascii="Times" w:eastAsia="Times New Roman" w:hAnsi="Times" w:cs="Arial"/>
          <w:bCs/>
          <w:color w:val="000000" w:themeColor="text1"/>
          <w:sz w:val="24"/>
          <w:szCs w:val="24"/>
          <w:lang w:eastAsia="pt-BR"/>
        </w:rPr>
        <w:t xml:space="preserve"> e </w:t>
      </w:r>
      <w:r w:rsidR="000923B2" w:rsidRPr="00606F9A">
        <w:rPr>
          <w:rFonts w:ascii="Times" w:eastAsia="Times New Roman" w:hAnsi="Times" w:cs="Arial"/>
          <w:bCs/>
          <w:i/>
          <w:color w:val="000000" w:themeColor="text1"/>
          <w:sz w:val="24"/>
          <w:szCs w:val="24"/>
          <w:lang w:eastAsia="pt-BR"/>
        </w:rPr>
        <w:t>constelação sistêmica</w:t>
      </w:r>
      <w:r w:rsidRPr="00606F9A">
        <w:rPr>
          <w:rFonts w:ascii="Times" w:eastAsia="Times New Roman" w:hAnsi="Times" w:cs="Arial"/>
          <w:bCs/>
          <w:color w:val="000000" w:themeColor="text1"/>
          <w:sz w:val="24"/>
          <w:szCs w:val="24"/>
          <w:lang w:eastAsia="pt-BR"/>
        </w:rPr>
        <w:t xml:space="preserve">, lança-se, como questionamento, </w:t>
      </w:r>
      <w:r w:rsidR="003F1B3F" w:rsidRPr="00606F9A">
        <w:rPr>
          <w:rFonts w:ascii="Times" w:eastAsia="Times New Roman" w:hAnsi="Times" w:cs="Arial"/>
          <w:bCs/>
          <w:color w:val="000000" w:themeColor="text1"/>
          <w:sz w:val="24"/>
          <w:szCs w:val="24"/>
          <w:lang w:eastAsia="pt-BR"/>
        </w:rPr>
        <w:t xml:space="preserve">qual a relação existente entre pensamento </w:t>
      </w:r>
      <w:r w:rsidRPr="00606F9A">
        <w:rPr>
          <w:rFonts w:ascii="Times" w:eastAsia="Times New Roman" w:hAnsi="Times" w:cs="Arial"/>
          <w:bCs/>
          <w:color w:val="000000" w:themeColor="text1"/>
          <w:sz w:val="24"/>
          <w:szCs w:val="24"/>
          <w:lang w:eastAsia="pt-BR"/>
        </w:rPr>
        <w:t>sistêmico, constelações sistêmicas e direito sistêmico.</w:t>
      </w:r>
    </w:p>
    <w:p w:rsidR="00D74880" w:rsidRPr="00606F9A" w:rsidRDefault="00D74880" w:rsidP="002C50C0">
      <w:pPr>
        <w:shd w:val="clear" w:color="auto" w:fill="FFFFFF"/>
        <w:spacing w:line="360" w:lineRule="auto"/>
        <w:jc w:val="both"/>
        <w:textAlignment w:val="baseline"/>
        <w:outlineLvl w:val="1"/>
        <w:rPr>
          <w:rFonts w:ascii="Times" w:eastAsia="Times New Roman" w:hAnsi="Times" w:cs="Arial"/>
          <w:bCs/>
          <w:color w:val="000000" w:themeColor="text1"/>
          <w:sz w:val="24"/>
          <w:szCs w:val="24"/>
          <w:lang w:eastAsia="pt-BR"/>
        </w:rPr>
      </w:pPr>
      <w:r w:rsidRPr="00606F9A">
        <w:rPr>
          <w:rFonts w:ascii="Times" w:eastAsia="Times New Roman" w:hAnsi="Times" w:cs="Arial"/>
          <w:bCs/>
          <w:color w:val="000000" w:themeColor="text1"/>
          <w:sz w:val="24"/>
          <w:szCs w:val="24"/>
          <w:lang w:eastAsia="pt-BR"/>
        </w:rPr>
        <w:tab/>
        <w:t xml:space="preserve">A partir do modelo epistêmico do pensamento sistêmico, especialmente em referência às teorias de </w:t>
      </w:r>
      <w:proofErr w:type="spellStart"/>
      <w:r w:rsidRPr="00606F9A">
        <w:rPr>
          <w:rFonts w:ascii="Times" w:hAnsi="Times" w:cs="Arial"/>
          <w:color w:val="000000" w:themeColor="text1"/>
          <w:sz w:val="24"/>
          <w:szCs w:val="24"/>
        </w:rPr>
        <w:t>Bertalanffy</w:t>
      </w:r>
      <w:proofErr w:type="spellEnd"/>
      <w:r w:rsidRPr="00606F9A">
        <w:rPr>
          <w:rFonts w:ascii="Times" w:eastAsia="Times New Roman" w:hAnsi="Times" w:cs="Arial"/>
          <w:bCs/>
          <w:color w:val="000000" w:themeColor="text1"/>
          <w:sz w:val="24"/>
          <w:szCs w:val="24"/>
          <w:lang w:eastAsia="pt-BR"/>
        </w:rPr>
        <w:t xml:space="preserve"> e João Bosco da Mota Alves, pelo método dedutivo, pretend</w:t>
      </w:r>
      <w:r w:rsidR="004955D5">
        <w:rPr>
          <w:rFonts w:ascii="Times" w:eastAsia="Times New Roman" w:hAnsi="Times" w:cs="Arial"/>
          <w:bCs/>
          <w:color w:val="000000" w:themeColor="text1"/>
          <w:sz w:val="24"/>
          <w:szCs w:val="24"/>
          <w:lang w:eastAsia="pt-BR"/>
        </w:rPr>
        <w:t>e-se explanar sobre as diferenç</w:t>
      </w:r>
      <w:r w:rsidRPr="00606F9A">
        <w:rPr>
          <w:rFonts w:ascii="Times" w:eastAsia="Times New Roman" w:hAnsi="Times" w:cs="Arial"/>
          <w:bCs/>
          <w:color w:val="000000" w:themeColor="text1"/>
          <w:sz w:val="24"/>
          <w:szCs w:val="24"/>
          <w:lang w:eastAsia="pt-BR"/>
        </w:rPr>
        <w:t>as epistemológicas entre os modelos científicos mencionados, bem como destacar algumas construções teóricas e expoentes notados do pensamento sistêmico, com relevo à análise do Direito por tal molde. Seguidamente, apresenta-se uma</w:t>
      </w:r>
      <w:r w:rsidR="002D3554" w:rsidRPr="00606F9A">
        <w:rPr>
          <w:rFonts w:ascii="Times" w:eastAsia="Times New Roman" w:hAnsi="Times" w:cs="Arial"/>
          <w:bCs/>
          <w:color w:val="000000" w:themeColor="text1"/>
          <w:sz w:val="24"/>
          <w:szCs w:val="24"/>
          <w:lang w:eastAsia="pt-BR"/>
        </w:rPr>
        <w:t xml:space="preserve"> panorâmica conceitual e procedimental das constelações sistêmicas e, finalmente, expõe-se o esforço de refletir sobre a representação do direito sistêmico.</w:t>
      </w:r>
    </w:p>
    <w:p w:rsidR="003F1B3F" w:rsidRPr="00606F9A" w:rsidRDefault="003F1B3F" w:rsidP="00D67EEF">
      <w:pPr>
        <w:shd w:val="clear" w:color="auto" w:fill="FFFFFF"/>
        <w:spacing w:line="360" w:lineRule="auto"/>
        <w:textAlignment w:val="baseline"/>
        <w:outlineLvl w:val="1"/>
        <w:rPr>
          <w:rFonts w:ascii="Times" w:eastAsia="Times New Roman" w:hAnsi="Times" w:cs="Arial"/>
          <w:b/>
          <w:bCs/>
          <w:color w:val="000000" w:themeColor="text1"/>
          <w:sz w:val="24"/>
          <w:szCs w:val="24"/>
          <w:lang w:eastAsia="pt-BR"/>
        </w:rPr>
      </w:pPr>
    </w:p>
    <w:p w:rsidR="003F1B3F" w:rsidRPr="00606F9A" w:rsidRDefault="003F1B3F" w:rsidP="00D67EEF">
      <w:pPr>
        <w:tabs>
          <w:tab w:val="left" w:pos="426"/>
          <w:tab w:val="left" w:pos="709"/>
          <w:tab w:val="left" w:pos="851"/>
          <w:tab w:val="left" w:pos="1701"/>
          <w:tab w:val="left" w:pos="2268"/>
          <w:tab w:val="left" w:pos="2977"/>
        </w:tabs>
        <w:spacing w:line="360" w:lineRule="auto"/>
        <w:jc w:val="both"/>
        <w:rPr>
          <w:rFonts w:ascii="Times" w:hAnsi="Times" w:cs="Arial"/>
          <w:b/>
          <w:color w:val="000000" w:themeColor="text1"/>
          <w:sz w:val="24"/>
          <w:szCs w:val="24"/>
        </w:rPr>
      </w:pPr>
      <w:r w:rsidRPr="00606F9A">
        <w:rPr>
          <w:rFonts w:ascii="Times" w:hAnsi="Times" w:cs="Arial"/>
          <w:b/>
          <w:color w:val="000000" w:themeColor="text1"/>
          <w:sz w:val="24"/>
          <w:szCs w:val="24"/>
        </w:rPr>
        <w:t xml:space="preserve">2. </w:t>
      </w:r>
      <w:r w:rsidR="00D67EEF" w:rsidRPr="00606F9A">
        <w:rPr>
          <w:rFonts w:ascii="Times" w:hAnsi="Times" w:cs="Arial"/>
          <w:b/>
          <w:color w:val="000000" w:themeColor="text1"/>
          <w:sz w:val="24"/>
          <w:szCs w:val="24"/>
        </w:rPr>
        <w:t xml:space="preserve">EPISTEMOLOGIA DO </w:t>
      </w:r>
      <w:r w:rsidRPr="00606F9A">
        <w:rPr>
          <w:rFonts w:ascii="Times" w:hAnsi="Times" w:cs="Arial"/>
          <w:b/>
          <w:color w:val="000000" w:themeColor="text1"/>
          <w:sz w:val="24"/>
          <w:szCs w:val="24"/>
        </w:rPr>
        <w:t xml:space="preserve">PENSAMENTO CARTESIANO E </w:t>
      </w:r>
      <w:r w:rsidR="00D67EEF" w:rsidRPr="00606F9A">
        <w:rPr>
          <w:rFonts w:ascii="Times" w:hAnsi="Times" w:cs="Arial"/>
          <w:b/>
          <w:color w:val="000000" w:themeColor="text1"/>
          <w:sz w:val="24"/>
          <w:szCs w:val="24"/>
        </w:rPr>
        <w:t xml:space="preserve">DO </w:t>
      </w:r>
      <w:r w:rsidRPr="00606F9A">
        <w:rPr>
          <w:rFonts w:ascii="Times" w:hAnsi="Times" w:cs="Arial"/>
          <w:b/>
          <w:color w:val="000000" w:themeColor="text1"/>
          <w:sz w:val="24"/>
          <w:szCs w:val="24"/>
        </w:rPr>
        <w:t>PENSAMENTO SISTÊMICO</w:t>
      </w:r>
    </w:p>
    <w:p w:rsidR="00294B2C" w:rsidRPr="00606F9A" w:rsidRDefault="00294B2C"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p>
    <w:p w:rsidR="003F1B3F" w:rsidRPr="00606F9A" w:rsidRDefault="002A463A" w:rsidP="00D67EEF">
      <w:pPr>
        <w:tabs>
          <w:tab w:val="left" w:pos="426"/>
          <w:tab w:val="left" w:pos="709"/>
          <w:tab w:val="left" w:pos="851"/>
          <w:tab w:val="left" w:pos="1701"/>
          <w:tab w:val="left" w:pos="2268"/>
          <w:tab w:val="left" w:pos="2977"/>
        </w:tabs>
        <w:spacing w:line="360" w:lineRule="auto"/>
        <w:ind w:firstLine="709"/>
        <w:jc w:val="both"/>
        <w:rPr>
          <w:rFonts w:ascii="Times" w:hAnsi="Times" w:cs="Arial"/>
          <w:color w:val="000000" w:themeColor="text1"/>
          <w:sz w:val="24"/>
          <w:szCs w:val="24"/>
        </w:rPr>
      </w:pPr>
      <w:r w:rsidRPr="00606F9A">
        <w:rPr>
          <w:rFonts w:ascii="Times" w:hAnsi="Times" w:cs="Arial"/>
          <w:color w:val="000000" w:themeColor="text1"/>
          <w:sz w:val="24"/>
          <w:szCs w:val="24"/>
        </w:rPr>
        <w:t xml:space="preserve">Desde </w:t>
      </w:r>
      <w:r w:rsidR="003F1B3F" w:rsidRPr="00606F9A">
        <w:rPr>
          <w:rFonts w:ascii="Times" w:hAnsi="Times" w:cs="Arial"/>
          <w:color w:val="000000" w:themeColor="text1"/>
          <w:sz w:val="24"/>
          <w:szCs w:val="24"/>
        </w:rPr>
        <w:t xml:space="preserve">o </w:t>
      </w:r>
      <w:r w:rsidRPr="00606F9A">
        <w:rPr>
          <w:rFonts w:ascii="Times" w:hAnsi="Times" w:cs="Arial"/>
          <w:color w:val="000000" w:themeColor="text1"/>
          <w:sz w:val="24"/>
          <w:szCs w:val="24"/>
        </w:rPr>
        <w:t xml:space="preserve">século XVII, </w:t>
      </w:r>
      <w:r w:rsidR="003F1B3F" w:rsidRPr="00606F9A">
        <w:rPr>
          <w:rFonts w:ascii="Times" w:hAnsi="Times" w:cs="Arial"/>
          <w:color w:val="000000" w:themeColor="text1"/>
          <w:sz w:val="24"/>
          <w:szCs w:val="24"/>
        </w:rPr>
        <w:t xml:space="preserve">a forma com que analisamos os </w:t>
      </w:r>
      <w:r w:rsidRPr="00606F9A">
        <w:rPr>
          <w:rFonts w:ascii="Times" w:hAnsi="Times" w:cs="Arial"/>
          <w:color w:val="000000" w:themeColor="text1"/>
          <w:sz w:val="24"/>
          <w:szCs w:val="24"/>
        </w:rPr>
        <w:t xml:space="preserve">fenômenos </w:t>
      </w:r>
      <w:r w:rsidR="003F1B3F" w:rsidRPr="00606F9A">
        <w:rPr>
          <w:rFonts w:ascii="Times" w:hAnsi="Times" w:cs="Arial"/>
          <w:color w:val="000000" w:themeColor="text1"/>
          <w:sz w:val="24"/>
          <w:szCs w:val="24"/>
        </w:rPr>
        <w:t>da realidade é guiada pelo pensamento de que, quanto mais específica for amplitude de observação de um evento, mais facilmente poderemos compreendê-la e solucionar eventuais problemas</w:t>
      </w:r>
      <w:r w:rsidR="00D67EEF" w:rsidRPr="00606F9A">
        <w:rPr>
          <w:rStyle w:val="Refdenotaderodap"/>
          <w:rFonts w:ascii="Times" w:hAnsi="Times" w:cs="Arial"/>
          <w:color w:val="000000" w:themeColor="text1"/>
          <w:sz w:val="24"/>
          <w:szCs w:val="24"/>
        </w:rPr>
        <w:footnoteReference w:id="2"/>
      </w:r>
      <w:r w:rsidR="003F1B3F" w:rsidRPr="00606F9A">
        <w:rPr>
          <w:rFonts w:ascii="Times" w:hAnsi="Times" w:cs="Arial"/>
          <w:color w:val="000000" w:themeColor="text1"/>
          <w:sz w:val="24"/>
          <w:szCs w:val="24"/>
        </w:rPr>
        <w:t xml:space="preserve">. </w:t>
      </w:r>
    </w:p>
    <w:p w:rsidR="003F1B3F" w:rsidRPr="00606F9A" w:rsidRDefault="003F1B3F" w:rsidP="00D67EEF">
      <w:pPr>
        <w:tabs>
          <w:tab w:val="left" w:pos="426"/>
          <w:tab w:val="left" w:pos="709"/>
          <w:tab w:val="left" w:pos="851"/>
          <w:tab w:val="left" w:pos="1701"/>
          <w:tab w:val="left" w:pos="2268"/>
          <w:tab w:val="left" w:pos="2977"/>
        </w:tabs>
        <w:spacing w:line="360" w:lineRule="auto"/>
        <w:ind w:firstLine="709"/>
        <w:jc w:val="both"/>
        <w:rPr>
          <w:rFonts w:ascii="Times" w:hAnsi="Times" w:cs="Arial"/>
          <w:color w:val="000000" w:themeColor="text1"/>
          <w:sz w:val="24"/>
          <w:szCs w:val="24"/>
        </w:rPr>
      </w:pPr>
      <w:r w:rsidRPr="00606F9A">
        <w:rPr>
          <w:rFonts w:ascii="Times" w:hAnsi="Times" w:cs="Arial"/>
          <w:color w:val="000000" w:themeColor="text1"/>
          <w:sz w:val="24"/>
          <w:szCs w:val="24"/>
        </w:rPr>
        <w:lastRenderedPageBreak/>
        <w:t xml:space="preserve">O nome desse método de análise da realidade é o Cartesianismo, ou visão ou pensamento cartesiano. </w:t>
      </w:r>
      <w:proofErr w:type="spellStart"/>
      <w:r w:rsidRPr="00606F9A">
        <w:rPr>
          <w:rFonts w:ascii="Times" w:hAnsi="Times" w:cs="Arial"/>
          <w:color w:val="000000" w:themeColor="text1"/>
          <w:sz w:val="24"/>
          <w:szCs w:val="24"/>
        </w:rPr>
        <w:t>Renè</w:t>
      </w:r>
      <w:proofErr w:type="spellEnd"/>
      <w:r w:rsidRPr="00606F9A">
        <w:rPr>
          <w:rFonts w:ascii="Times" w:hAnsi="Times" w:cs="Arial"/>
          <w:color w:val="000000" w:themeColor="text1"/>
          <w:sz w:val="24"/>
          <w:szCs w:val="24"/>
        </w:rPr>
        <w:t xml:space="preserve"> Descartes, expoente do método, propõe sua leitura a partir da </w:t>
      </w:r>
      <w:r w:rsidRPr="00606F9A">
        <w:rPr>
          <w:rFonts w:ascii="Times" w:hAnsi="Times" w:cs="Arial"/>
          <w:i/>
          <w:color w:val="000000" w:themeColor="text1"/>
          <w:sz w:val="24"/>
          <w:szCs w:val="24"/>
        </w:rPr>
        <w:t xml:space="preserve">análise </w:t>
      </w:r>
      <w:r w:rsidRPr="00606F9A">
        <w:rPr>
          <w:rFonts w:ascii="Times" w:hAnsi="Times" w:cs="Arial"/>
          <w:color w:val="000000" w:themeColor="text1"/>
          <w:sz w:val="24"/>
          <w:szCs w:val="24"/>
        </w:rPr>
        <w:t>e da</w:t>
      </w:r>
      <w:r w:rsidRPr="00606F9A">
        <w:rPr>
          <w:rFonts w:ascii="Times" w:hAnsi="Times" w:cs="Arial"/>
          <w:i/>
          <w:color w:val="000000" w:themeColor="text1"/>
          <w:sz w:val="24"/>
          <w:szCs w:val="24"/>
        </w:rPr>
        <w:t xml:space="preserve"> síntese</w:t>
      </w:r>
      <w:r w:rsidRPr="00606F9A">
        <w:rPr>
          <w:rFonts w:ascii="Times" w:hAnsi="Times" w:cs="Arial"/>
          <w:color w:val="000000" w:themeColor="text1"/>
          <w:sz w:val="24"/>
          <w:szCs w:val="24"/>
        </w:rPr>
        <w:t>: aquela, caracterizada pela divisão do fenômeno (seja natural ou mental), que será observado de acordo com as partes necessárias para chegar a constituintes passíveis de entendimento e explicação racional; e esta, caracterizada pelo conjunto das partes dos elementos constituintes, o qual forma o todo (LAKATOS; MARCONI, 1991)</w:t>
      </w:r>
      <w:r w:rsidRPr="00606F9A">
        <w:rPr>
          <w:rFonts w:ascii="Times" w:hAnsi="Times" w:cs="Arial"/>
          <w:i/>
          <w:color w:val="000000" w:themeColor="text1"/>
          <w:sz w:val="24"/>
          <w:szCs w:val="24"/>
        </w:rPr>
        <w:t>.</w:t>
      </w:r>
    </w:p>
    <w:p w:rsidR="002A463A" w:rsidRPr="00606F9A" w:rsidRDefault="003F1B3F" w:rsidP="00D67EEF">
      <w:pPr>
        <w:tabs>
          <w:tab w:val="left" w:pos="426"/>
          <w:tab w:val="left" w:pos="709"/>
          <w:tab w:val="left" w:pos="851"/>
          <w:tab w:val="left" w:pos="1701"/>
          <w:tab w:val="left" w:pos="2268"/>
          <w:tab w:val="left" w:pos="2977"/>
        </w:tabs>
        <w:spacing w:line="360" w:lineRule="auto"/>
        <w:ind w:firstLine="709"/>
        <w:jc w:val="both"/>
        <w:rPr>
          <w:rFonts w:ascii="Times" w:hAnsi="Times" w:cs="Arial"/>
          <w:color w:val="000000" w:themeColor="text1"/>
          <w:sz w:val="24"/>
          <w:szCs w:val="24"/>
        </w:rPr>
      </w:pPr>
      <w:r w:rsidRPr="00606F9A">
        <w:rPr>
          <w:rFonts w:ascii="Times" w:hAnsi="Times" w:cs="Arial"/>
          <w:color w:val="000000" w:themeColor="text1"/>
          <w:sz w:val="24"/>
          <w:szCs w:val="24"/>
        </w:rPr>
        <w:t xml:space="preserve">Para tanto, o método cartesiano de observação da realidade pressupõe </w:t>
      </w:r>
      <w:r w:rsidR="002A463A" w:rsidRPr="00606F9A">
        <w:rPr>
          <w:rFonts w:ascii="Times" w:hAnsi="Times" w:cs="Arial"/>
          <w:color w:val="000000" w:themeColor="text1"/>
          <w:sz w:val="24"/>
          <w:szCs w:val="24"/>
        </w:rPr>
        <w:t>quatro regras:</w:t>
      </w:r>
    </w:p>
    <w:p w:rsidR="002A463A" w:rsidRPr="00606F9A" w:rsidRDefault="002A463A" w:rsidP="00D67EEF">
      <w:pPr>
        <w:pStyle w:val="PargrafodaLista"/>
        <w:numPr>
          <w:ilvl w:val="0"/>
          <w:numId w:val="5"/>
        </w:numPr>
        <w:tabs>
          <w:tab w:val="left" w:pos="426"/>
          <w:tab w:val="left" w:pos="851"/>
          <w:tab w:val="left" w:pos="993"/>
          <w:tab w:val="left" w:pos="1701"/>
          <w:tab w:val="left" w:pos="2268"/>
          <w:tab w:val="left" w:pos="2977"/>
        </w:tabs>
        <w:suppressAutoHyphens/>
        <w:spacing w:line="360" w:lineRule="auto"/>
        <w:ind w:left="0" w:firstLine="709"/>
        <w:jc w:val="both"/>
        <w:rPr>
          <w:rFonts w:ascii="Times" w:hAnsi="Times" w:cs="Arial"/>
          <w:color w:val="000000" w:themeColor="text1"/>
          <w:sz w:val="24"/>
          <w:szCs w:val="24"/>
        </w:rPr>
      </w:pPr>
      <w:r w:rsidRPr="00606F9A">
        <w:rPr>
          <w:rFonts w:ascii="Times" w:hAnsi="Times" w:cs="Arial"/>
          <w:color w:val="000000" w:themeColor="text1"/>
          <w:sz w:val="24"/>
          <w:szCs w:val="24"/>
        </w:rPr>
        <w:t>a regra da evidência: a qual estabelece que não se exclui qualquer elemento a não ser que haja evidências que justifiquem a exclusão;</w:t>
      </w:r>
    </w:p>
    <w:p w:rsidR="002A463A" w:rsidRPr="00606F9A" w:rsidRDefault="002A463A" w:rsidP="00D67EEF">
      <w:pPr>
        <w:pStyle w:val="PargrafodaLista"/>
        <w:numPr>
          <w:ilvl w:val="0"/>
          <w:numId w:val="5"/>
        </w:numPr>
        <w:tabs>
          <w:tab w:val="left" w:pos="426"/>
          <w:tab w:val="left" w:pos="851"/>
          <w:tab w:val="left" w:pos="993"/>
          <w:tab w:val="left" w:pos="1701"/>
          <w:tab w:val="left" w:pos="2268"/>
          <w:tab w:val="left" w:pos="2977"/>
        </w:tabs>
        <w:suppressAutoHyphens/>
        <w:spacing w:line="360" w:lineRule="auto"/>
        <w:ind w:left="0" w:firstLine="709"/>
        <w:jc w:val="both"/>
        <w:rPr>
          <w:rFonts w:ascii="Times" w:hAnsi="Times" w:cs="Arial"/>
          <w:color w:val="000000" w:themeColor="text1"/>
          <w:sz w:val="24"/>
          <w:szCs w:val="24"/>
        </w:rPr>
      </w:pPr>
      <w:r w:rsidRPr="00606F9A">
        <w:rPr>
          <w:rFonts w:ascii="Times" w:hAnsi="Times" w:cs="Arial"/>
          <w:color w:val="000000" w:themeColor="text1"/>
          <w:sz w:val="24"/>
          <w:szCs w:val="24"/>
        </w:rPr>
        <w:t xml:space="preserve"> a regra da análise: que determina a divisão do objeto no maior número de partes possível para estudo;</w:t>
      </w:r>
    </w:p>
    <w:p w:rsidR="002A463A" w:rsidRPr="00606F9A" w:rsidRDefault="002A463A" w:rsidP="00D67EEF">
      <w:pPr>
        <w:pStyle w:val="PargrafodaLista"/>
        <w:numPr>
          <w:ilvl w:val="0"/>
          <w:numId w:val="5"/>
        </w:numPr>
        <w:tabs>
          <w:tab w:val="left" w:pos="426"/>
          <w:tab w:val="left" w:pos="851"/>
          <w:tab w:val="left" w:pos="993"/>
          <w:tab w:val="left" w:pos="1701"/>
          <w:tab w:val="left" w:pos="2268"/>
          <w:tab w:val="left" w:pos="2977"/>
        </w:tabs>
        <w:suppressAutoHyphens/>
        <w:spacing w:line="360" w:lineRule="auto"/>
        <w:ind w:left="0" w:firstLine="709"/>
        <w:jc w:val="both"/>
        <w:rPr>
          <w:rFonts w:ascii="Times" w:hAnsi="Times" w:cs="Arial"/>
          <w:color w:val="000000" w:themeColor="text1"/>
          <w:sz w:val="24"/>
          <w:szCs w:val="24"/>
        </w:rPr>
      </w:pPr>
      <w:r w:rsidRPr="00606F9A">
        <w:rPr>
          <w:rFonts w:ascii="Times" w:hAnsi="Times" w:cs="Arial"/>
          <w:color w:val="000000" w:themeColor="text1"/>
          <w:sz w:val="24"/>
          <w:szCs w:val="24"/>
        </w:rPr>
        <w:t>a regra da síntese: que impõe a reestruturação do conjunto separando as verdades independentes das verdades derivadas, ordenadas conforme as relações existentes entre elas; e</w:t>
      </w:r>
    </w:p>
    <w:p w:rsidR="002A463A" w:rsidRPr="00606F9A" w:rsidRDefault="002A463A" w:rsidP="00D67EEF">
      <w:pPr>
        <w:pStyle w:val="PargrafodaLista"/>
        <w:numPr>
          <w:ilvl w:val="0"/>
          <w:numId w:val="5"/>
        </w:numPr>
        <w:tabs>
          <w:tab w:val="left" w:pos="426"/>
          <w:tab w:val="left" w:pos="851"/>
          <w:tab w:val="left" w:pos="993"/>
          <w:tab w:val="left" w:pos="1701"/>
          <w:tab w:val="left" w:pos="2268"/>
          <w:tab w:val="left" w:pos="2977"/>
        </w:tabs>
        <w:suppressAutoHyphens/>
        <w:spacing w:line="360" w:lineRule="auto"/>
        <w:ind w:left="0" w:firstLine="709"/>
        <w:jc w:val="both"/>
        <w:rPr>
          <w:rFonts w:ascii="Times" w:hAnsi="Times" w:cs="Arial"/>
          <w:i/>
          <w:color w:val="000000" w:themeColor="text1"/>
          <w:sz w:val="24"/>
          <w:szCs w:val="24"/>
        </w:rPr>
      </w:pPr>
      <w:r w:rsidRPr="00606F9A">
        <w:rPr>
          <w:rFonts w:ascii="Times" w:hAnsi="Times" w:cs="Arial"/>
          <w:color w:val="000000" w:themeColor="text1"/>
          <w:sz w:val="24"/>
          <w:szCs w:val="24"/>
        </w:rPr>
        <w:t>a regra da enumeração: que sugere a seleção dos elementos necessários e suficientes para elaborar uma verdade sobre o objeto em estudo, sem omissões nem excessos (DESCARTES, 1996)</w:t>
      </w:r>
      <w:r w:rsidRPr="00606F9A">
        <w:rPr>
          <w:rFonts w:ascii="Times" w:hAnsi="Times" w:cs="Arial"/>
          <w:i/>
          <w:color w:val="000000" w:themeColor="text1"/>
          <w:sz w:val="24"/>
          <w:szCs w:val="24"/>
        </w:rPr>
        <w:t>.</w:t>
      </w:r>
    </w:p>
    <w:p w:rsidR="00526C9E" w:rsidRPr="00606F9A" w:rsidRDefault="003F1B3F" w:rsidP="00D67EEF">
      <w:pPr>
        <w:tabs>
          <w:tab w:val="left" w:pos="426"/>
          <w:tab w:val="left" w:pos="709"/>
          <w:tab w:val="left" w:pos="993"/>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Percebe-se, pois, que o </w:t>
      </w:r>
      <w:r w:rsidR="002A463A" w:rsidRPr="00606F9A">
        <w:rPr>
          <w:rFonts w:ascii="Times" w:hAnsi="Times" w:cs="Arial"/>
          <w:color w:val="000000" w:themeColor="text1"/>
          <w:sz w:val="24"/>
          <w:szCs w:val="24"/>
        </w:rPr>
        <w:t xml:space="preserve">pensamento cartesiano </w:t>
      </w:r>
      <w:r w:rsidRPr="00606F9A">
        <w:rPr>
          <w:rFonts w:ascii="Times" w:hAnsi="Times" w:cs="Arial"/>
          <w:color w:val="000000" w:themeColor="text1"/>
          <w:sz w:val="24"/>
          <w:szCs w:val="24"/>
        </w:rPr>
        <w:t xml:space="preserve">orienta para que a </w:t>
      </w:r>
      <w:r w:rsidR="002A463A" w:rsidRPr="00606F9A">
        <w:rPr>
          <w:rFonts w:ascii="Times" w:hAnsi="Times" w:cs="Arial"/>
          <w:color w:val="000000" w:themeColor="text1"/>
          <w:sz w:val="24"/>
          <w:szCs w:val="24"/>
        </w:rPr>
        <w:t xml:space="preserve">explanação do mundo </w:t>
      </w:r>
      <w:proofErr w:type="gramStart"/>
      <w:r w:rsidRPr="00606F9A">
        <w:rPr>
          <w:rFonts w:ascii="Times" w:hAnsi="Times" w:cs="Arial"/>
          <w:color w:val="000000" w:themeColor="text1"/>
          <w:sz w:val="24"/>
          <w:szCs w:val="24"/>
        </w:rPr>
        <w:t>dê-se</w:t>
      </w:r>
      <w:proofErr w:type="gramEnd"/>
      <w:r w:rsidRPr="00606F9A">
        <w:rPr>
          <w:rFonts w:ascii="Times" w:hAnsi="Times" w:cs="Arial"/>
          <w:color w:val="000000" w:themeColor="text1"/>
          <w:sz w:val="24"/>
          <w:szCs w:val="24"/>
        </w:rPr>
        <w:t xml:space="preserve"> a partir de uma observação do mundo de modo reduzida, a fim de que sejam analisados os </w:t>
      </w:r>
      <w:r w:rsidR="002A463A" w:rsidRPr="00606F9A">
        <w:rPr>
          <w:rFonts w:ascii="Times" w:hAnsi="Times" w:cs="Arial"/>
          <w:color w:val="000000" w:themeColor="text1"/>
          <w:sz w:val="24"/>
          <w:szCs w:val="24"/>
        </w:rPr>
        <w:t xml:space="preserve">seus componentes básicos </w:t>
      </w:r>
      <w:r w:rsidRPr="00606F9A">
        <w:rPr>
          <w:rFonts w:ascii="Times" w:hAnsi="Times" w:cs="Arial"/>
          <w:color w:val="000000" w:themeColor="text1"/>
          <w:sz w:val="24"/>
          <w:szCs w:val="24"/>
        </w:rPr>
        <w:t xml:space="preserve">de uma determinada realidade </w:t>
      </w:r>
      <w:r w:rsidR="002A463A" w:rsidRPr="00606F9A">
        <w:rPr>
          <w:rFonts w:ascii="Times" w:hAnsi="Times" w:cs="Arial"/>
          <w:color w:val="000000" w:themeColor="text1"/>
          <w:sz w:val="24"/>
          <w:szCs w:val="24"/>
        </w:rPr>
        <w:t xml:space="preserve">e com a análise fragmentada desses. Assim, tal método prima pela simplicidade, pois enquadra os fenômenos em relações causais lineares, e pela estabilidade, pautando-se pela previsibilidade, </w:t>
      </w:r>
      <w:proofErr w:type="spellStart"/>
      <w:r w:rsidR="002A463A" w:rsidRPr="00606F9A">
        <w:rPr>
          <w:rFonts w:ascii="Times" w:hAnsi="Times" w:cs="Arial"/>
          <w:color w:val="000000" w:themeColor="text1"/>
          <w:sz w:val="24"/>
          <w:szCs w:val="24"/>
        </w:rPr>
        <w:t>controlabilidade</w:t>
      </w:r>
      <w:proofErr w:type="spellEnd"/>
      <w:r w:rsidR="002A463A" w:rsidRPr="00606F9A">
        <w:rPr>
          <w:rFonts w:ascii="Times" w:hAnsi="Times" w:cs="Arial"/>
          <w:color w:val="000000" w:themeColor="text1"/>
          <w:sz w:val="24"/>
          <w:szCs w:val="24"/>
        </w:rPr>
        <w:t xml:space="preserve"> e objetividade (CAPRA, 2012).</w:t>
      </w:r>
    </w:p>
    <w:p w:rsidR="00526C9E" w:rsidRPr="00606F9A" w:rsidRDefault="002A463A"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r>
      <w:r w:rsidR="00294B2C" w:rsidRPr="00606F9A">
        <w:rPr>
          <w:rFonts w:ascii="Times" w:hAnsi="Times" w:cs="Arial"/>
          <w:color w:val="000000" w:themeColor="text1"/>
          <w:sz w:val="24"/>
          <w:szCs w:val="24"/>
        </w:rPr>
        <w:t xml:space="preserve">A visão cartesiana promoveu o impulso, desse modo, de </w:t>
      </w:r>
      <w:r w:rsidRPr="00606F9A">
        <w:rPr>
          <w:rFonts w:ascii="Times" w:hAnsi="Times" w:cs="Arial"/>
          <w:color w:val="000000" w:themeColor="text1"/>
          <w:sz w:val="24"/>
          <w:szCs w:val="24"/>
        </w:rPr>
        <w:t>uma ciência</w:t>
      </w:r>
      <w:r w:rsidR="00294B2C" w:rsidRPr="00606F9A">
        <w:rPr>
          <w:rFonts w:ascii="Times" w:hAnsi="Times" w:cs="Arial"/>
          <w:color w:val="000000" w:themeColor="text1"/>
          <w:sz w:val="24"/>
          <w:szCs w:val="24"/>
        </w:rPr>
        <w:t xml:space="preserve"> objetiva e um tanto quanto reducionista, a qual se </w:t>
      </w:r>
      <w:r w:rsidRPr="00606F9A">
        <w:rPr>
          <w:rFonts w:ascii="Times" w:hAnsi="Times" w:cs="Arial"/>
          <w:color w:val="000000" w:themeColor="text1"/>
          <w:sz w:val="24"/>
          <w:szCs w:val="24"/>
        </w:rPr>
        <w:t xml:space="preserve">enraizou tão profundamente na cultura ocidental que passou a ser confundido com </w:t>
      </w:r>
      <w:r w:rsidR="00294B2C" w:rsidRPr="00606F9A">
        <w:rPr>
          <w:rFonts w:ascii="Times" w:hAnsi="Times" w:cs="Arial"/>
          <w:color w:val="000000" w:themeColor="text1"/>
          <w:sz w:val="24"/>
          <w:szCs w:val="24"/>
        </w:rPr>
        <w:t xml:space="preserve">o que se entende como </w:t>
      </w:r>
      <w:r w:rsidRPr="00606F9A">
        <w:rPr>
          <w:rFonts w:ascii="Times" w:hAnsi="Times" w:cs="Arial"/>
          <w:color w:val="000000" w:themeColor="text1"/>
          <w:sz w:val="24"/>
          <w:szCs w:val="24"/>
        </w:rPr>
        <w:t>método científico</w:t>
      </w:r>
      <w:r w:rsidR="00D3032C" w:rsidRPr="00606F9A">
        <w:rPr>
          <w:rFonts w:ascii="Times" w:hAnsi="Times" w:cs="Arial"/>
          <w:color w:val="000000" w:themeColor="text1"/>
          <w:sz w:val="24"/>
          <w:szCs w:val="24"/>
        </w:rPr>
        <w:t>.</w:t>
      </w:r>
    </w:p>
    <w:p w:rsidR="00526C9E" w:rsidRPr="00606F9A" w:rsidRDefault="00294B2C"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Além disso, </w:t>
      </w:r>
      <w:r w:rsidR="002A463A" w:rsidRPr="00606F9A">
        <w:rPr>
          <w:rFonts w:ascii="Times" w:hAnsi="Times" w:cs="Arial"/>
          <w:color w:val="000000" w:themeColor="text1"/>
          <w:sz w:val="24"/>
          <w:szCs w:val="24"/>
        </w:rPr>
        <w:t xml:space="preserve">a cultura </w:t>
      </w:r>
      <w:r w:rsidRPr="00606F9A">
        <w:rPr>
          <w:rFonts w:ascii="Times" w:hAnsi="Times" w:cs="Arial"/>
          <w:color w:val="000000" w:themeColor="text1"/>
          <w:sz w:val="24"/>
          <w:szCs w:val="24"/>
        </w:rPr>
        <w:t xml:space="preserve">ocidental, visando à objetividade, também se tornou </w:t>
      </w:r>
      <w:r w:rsidR="002A463A" w:rsidRPr="00606F9A">
        <w:rPr>
          <w:rFonts w:ascii="Times" w:hAnsi="Times" w:cs="Arial"/>
          <w:color w:val="000000" w:themeColor="text1"/>
          <w:sz w:val="24"/>
          <w:szCs w:val="24"/>
        </w:rPr>
        <w:t>progressivamente fragmentada e culminou no desenvolvimento de uma tecnologia, instituições e estilos de vida doentios, tendo em vista o desprezo que prega a definições e explicações que fogem de seu método (CAPRA, 2012).</w:t>
      </w:r>
      <w:r w:rsidR="00526C9E" w:rsidRPr="00606F9A">
        <w:rPr>
          <w:rFonts w:ascii="Times" w:hAnsi="Times" w:cs="Arial"/>
          <w:color w:val="000000" w:themeColor="text1"/>
          <w:sz w:val="24"/>
          <w:szCs w:val="24"/>
        </w:rPr>
        <w:t xml:space="preserve"> </w:t>
      </w:r>
    </w:p>
    <w:p w:rsidR="00526C9E" w:rsidRPr="00606F9A" w:rsidRDefault="00526C9E"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Para </w:t>
      </w:r>
      <w:proofErr w:type="spellStart"/>
      <w:r w:rsidRPr="00606F9A">
        <w:rPr>
          <w:rFonts w:ascii="Times" w:hAnsi="Times" w:cs="Arial"/>
          <w:color w:val="000000" w:themeColor="text1"/>
          <w:sz w:val="24"/>
          <w:szCs w:val="24"/>
        </w:rPr>
        <w:t>Bertalanffy</w:t>
      </w:r>
      <w:proofErr w:type="spellEnd"/>
      <w:r w:rsidRPr="00606F9A">
        <w:rPr>
          <w:rFonts w:ascii="Times" w:hAnsi="Times" w:cs="Arial"/>
          <w:color w:val="000000" w:themeColor="text1"/>
          <w:sz w:val="24"/>
          <w:szCs w:val="24"/>
        </w:rPr>
        <w:t xml:space="preserve"> (1969, p. 30), por conseguinte, </w:t>
      </w:r>
    </w:p>
    <w:p w:rsidR="00526C9E" w:rsidRPr="00606F9A" w:rsidRDefault="00526C9E" w:rsidP="00D67EEF">
      <w:pPr>
        <w:tabs>
          <w:tab w:val="left" w:pos="426"/>
          <w:tab w:val="left" w:pos="709"/>
          <w:tab w:val="left" w:pos="851"/>
          <w:tab w:val="left" w:pos="1701"/>
          <w:tab w:val="left" w:pos="2268"/>
          <w:tab w:val="left" w:pos="2977"/>
        </w:tabs>
        <w:ind w:left="2268"/>
        <w:jc w:val="both"/>
        <w:rPr>
          <w:rFonts w:ascii="Times" w:hAnsi="Times" w:cs="Arial"/>
          <w:color w:val="000000" w:themeColor="text1"/>
        </w:rPr>
      </w:pPr>
      <w:r w:rsidRPr="00606F9A">
        <w:rPr>
          <w:rFonts w:ascii="Times" w:hAnsi="Times" w:cs="Arial"/>
          <w:color w:val="000000" w:themeColor="text1"/>
        </w:rPr>
        <w:t xml:space="preserve">[...] o físico, o biólogo, o psicólogo e o cientista sociais [passaram a estar], por assim dizer, encapsulados em seus próprios universos privados, e é difícil o diálogo científico entre os mesmos. Isto, entretanto, se opõe a outro aspecto significativo. Observando a evolução da ciência moderna, encontramos um </w:t>
      </w:r>
      <w:r w:rsidRPr="00606F9A">
        <w:rPr>
          <w:rFonts w:ascii="Times" w:hAnsi="Times" w:cs="Arial"/>
          <w:color w:val="000000" w:themeColor="text1"/>
        </w:rPr>
        <w:lastRenderedPageBreak/>
        <w:t>fenômeno surpreendente. De forma independente, problemas e concepções similares evoluíram</w:t>
      </w:r>
      <w:r w:rsidR="00F2079D" w:rsidRPr="00606F9A">
        <w:rPr>
          <w:rFonts w:ascii="Times" w:hAnsi="Times" w:cs="Arial"/>
          <w:color w:val="000000" w:themeColor="text1"/>
        </w:rPr>
        <w:t xml:space="preserve"> em campos claramente distintos</w:t>
      </w:r>
      <w:r w:rsidRPr="00606F9A">
        <w:rPr>
          <w:rFonts w:ascii="Times" w:hAnsi="Times" w:cs="Arial"/>
          <w:color w:val="000000" w:themeColor="text1"/>
        </w:rPr>
        <w:t>.</w:t>
      </w:r>
    </w:p>
    <w:p w:rsidR="00526C9E" w:rsidRPr="00606F9A" w:rsidRDefault="00526C9E"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p>
    <w:p w:rsidR="00526C9E" w:rsidRPr="00606F9A" w:rsidRDefault="00526C9E"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Aqui não se perde a importância do pensamento cartesiano: é justificada, portanto, a necessidade de especialização que direcionou a atomização da ciência. No entanto, “efeitos de segunda orem se fizeram inevitáveis, como o que se poderia chamar de ‘invenção da roda’ feita várias vezes, de forma independente, em disciplinas onde quer que fosse necessário, ou seja, repetida em universos conceituais aparentemente distintos (ALVES, 2012, p. 156).</w:t>
      </w:r>
    </w:p>
    <w:p w:rsidR="00294B2C" w:rsidRPr="00606F9A" w:rsidRDefault="00294B2C"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A título de ilustração, veja-se o formato da medicina, dos currículos escolares, da formatação das entidades jurídicas, especialmente as brasileiras. Vê-se a campos de conhecimento pertinentemente fragmentados, divididos a fim de se alcançar a sua especialização em uma determinada área</w:t>
      </w:r>
      <w:r w:rsidR="00526C9E" w:rsidRPr="00606F9A">
        <w:rPr>
          <w:rFonts w:ascii="Times" w:hAnsi="Times" w:cs="Arial"/>
          <w:color w:val="000000" w:themeColor="text1"/>
          <w:sz w:val="24"/>
          <w:szCs w:val="24"/>
        </w:rPr>
        <w:t xml:space="preserve">. Contudo, </w:t>
      </w:r>
      <w:r w:rsidRPr="00606F9A">
        <w:rPr>
          <w:rFonts w:ascii="Times" w:hAnsi="Times" w:cs="Arial"/>
          <w:color w:val="000000" w:themeColor="text1"/>
          <w:sz w:val="24"/>
          <w:szCs w:val="24"/>
        </w:rPr>
        <w:t>não se verifica, comumente, na análise da agregação de tais elementos, a fim de que este conjunto de fatores determinados sejam observados de forma integral. Mais que isso: a própria consideração da figura humana, em seus mais diversos âmbitos de atuação, não é realizada de forma integral, percebendo-se sua complexidade, mas sim de forma parcial, com destaque, tão somente, a aptidões que seja úteis ao espaço fragmentado, como a força de trabalho, ou o sucesso na competição.</w:t>
      </w:r>
    </w:p>
    <w:p w:rsidR="00526C9E" w:rsidRPr="00606F9A" w:rsidRDefault="00526C9E"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Igualmente no âmbito empresarial, verifica-se a evolução dos meios de produção e, também, dos critérios de gestão. Nos </w:t>
      </w:r>
      <w:r w:rsidR="00D67EEF" w:rsidRPr="00606F9A">
        <w:rPr>
          <w:rFonts w:ascii="Times" w:hAnsi="Times" w:cs="Arial"/>
          <w:color w:val="000000" w:themeColor="text1"/>
          <w:sz w:val="24"/>
          <w:szCs w:val="24"/>
        </w:rPr>
        <w:t>termos de Alves (2012, p. 159):</w:t>
      </w:r>
    </w:p>
    <w:p w:rsidR="00526C9E" w:rsidRPr="00606F9A" w:rsidRDefault="00D67EEF" w:rsidP="00D67EEF">
      <w:pPr>
        <w:tabs>
          <w:tab w:val="left" w:pos="426"/>
          <w:tab w:val="left" w:pos="709"/>
          <w:tab w:val="left" w:pos="851"/>
          <w:tab w:val="left" w:pos="1701"/>
          <w:tab w:val="left" w:pos="2268"/>
          <w:tab w:val="left" w:pos="2977"/>
        </w:tabs>
        <w:ind w:left="2268"/>
        <w:jc w:val="both"/>
        <w:rPr>
          <w:rFonts w:ascii="Times" w:hAnsi="Times" w:cs="Arial"/>
          <w:color w:val="000000" w:themeColor="text1"/>
        </w:rPr>
      </w:pPr>
      <w:r w:rsidRPr="00606F9A">
        <w:rPr>
          <w:rFonts w:ascii="Times" w:hAnsi="Times" w:cs="Arial"/>
          <w:color w:val="000000" w:themeColor="text1"/>
        </w:rPr>
        <w:br/>
      </w:r>
      <w:r w:rsidR="00526C9E" w:rsidRPr="00606F9A">
        <w:rPr>
          <w:rFonts w:ascii="Times" w:hAnsi="Times" w:cs="Arial"/>
          <w:color w:val="000000" w:themeColor="text1"/>
        </w:rPr>
        <w:t xml:space="preserve">A explosão populacional e a limitação de recursos não renováveis do planeta Terra, bem como as condições ambientais crescentemente adversas, impõem às empresas modernas tal responsabilidade social, que confronta a motivação única no lucro e na escala. </w:t>
      </w:r>
    </w:p>
    <w:p w:rsidR="00526C9E" w:rsidRPr="00606F9A" w:rsidRDefault="00526C9E"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p>
    <w:p w:rsidR="00413F24" w:rsidRPr="00606F9A" w:rsidRDefault="00413F24"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É assim que </w:t>
      </w:r>
      <w:r w:rsidR="00294B2C" w:rsidRPr="00606F9A">
        <w:rPr>
          <w:rFonts w:ascii="Times" w:hAnsi="Times" w:cs="Arial"/>
          <w:color w:val="000000" w:themeColor="text1"/>
          <w:sz w:val="24"/>
          <w:szCs w:val="24"/>
        </w:rPr>
        <w:t xml:space="preserve">a realidade </w:t>
      </w:r>
      <w:r w:rsidRPr="00606F9A">
        <w:rPr>
          <w:rFonts w:ascii="Times" w:hAnsi="Times" w:cs="Arial"/>
          <w:color w:val="000000" w:themeColor="text1"/>
          <w:sz w:val="24"/>
          <w:szCs w:val="24"/>
        </w:rPr>
        <w:t xml:space="preserve">passou a se mostrar </w:t>
      </w:r>
      <w:r w:rsidR="00294B2C" w:rsidRPr="00606F9A">
        <w:rPr>
          <w:rFonts w:ascii="Times" w:hAnsi="Times" w:cs="Arial"/>
          <w:color w:val="000000" w:themeColor="text1"/>
          <w:sz w:val="24"/>
          <w:szCs w:val="24"/>
        </w:rPr>
        <w:t>em um tal grau de complexidade que a propositura de soluções reducionistas, pautadas pela visão car</w:t>
      </w:r>
      <w:r w:rsidRPr="00606F9A">
        <w:rPr>
          <w:rFonts w:ascii="Times" w:hAnsi="Times" w:cs="Arial"/>
          <w:color w:val="000000" w:themeColor="text1"/>
          <w:sz w:val="24"/>
          <w:szCs w:val="24"/>
        </w:rPr>
        <w:t>tesiana, mostrou</w:t>
      </w:r>
      <w:r w:rsidR="00294B2C" w:rsidRPr="00606F9A">
        <w:rPr>
          <w:rFonts w:ascii="Times" w:hAnsi="Times" w:cs="Arial"/>
          <w:color w:val="000000" w:themeColor="text1"/>
          <w:sz w:val="24"/>
          <w:szCs w:val="24"/>
        </w:rPr>
        <w:t xml:space="preserve">-se insuficiente. Assim, </w:t>
      </w:r>
      <w:r w:rsidR="002A463A" w:rsidRPr="00606F9A">
        <w:rPr>
          <w:rFonts w:ascii="Times" w:hAnsi="Times" w:cs="Arial"/>
          <w:color w:val="000000" w:themeColor="text1"/>
          <w:sz w:val="24"/>
          <w:szCs w:val="24"/>
        </w:rPr>
        <w:t xml:space="preserve">considerando que a sociedade contemporânea apresenta um entrelaçamento não linear, não processual e não metódico dos fenômenos, surgem novos pressupostos epistemológicos: a complexidade, pelas contradições existentes, a instabilidade, em razão da desordem verificada, e a intersubjetividade, diante das incertezas. </w:t>
      </w:r>
    </w:p>
    <w:p w:rsidR="002A463A" w:rsidRPr="00606F9A" w:rsidRDefault="00294B2C"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A reflexão do contexto atual ocidental </w:t>
      </w:r>
      <w:r w:rsidR="002A463A" w:rsidRPr="00606F9A">
        <w:rPr>
          <w:rFonts w:ascii="Times" w:hAnsi="Times" w:cs="Arial"/>
          <w:color w:val="000000" w:themeColor="text1"/>
          <w:sz w:val="24"/>
          <w:szCs w:val="24"/>
        </w:rPr>
        <w:t>pelo método cartesiano</w:t>
      </w:r>
      <w:r w:rsidRPr="00606F9A">
        <w:rPr>
          <w:rFonts w:ascii="Times" w:hAnsi="Times" w:cs="Arial"/>
          <w:color w:val="000000" w:themeColor="text1"/>
          <w:sz w:val="24"/>
          <w:szCs w:val="24"/>
        </w:rPr>
        <w:t xml:space="preserve"> tão somente acarreta </w:t>
      </w:r>
      <w:r w:rsidR="002A463A" w:rsidRPr="00606F9A">
        <w:rPr>
          <w:rFonts w:ascii="Times" w:hAnsi="Times" w:cs="Arial"/>
          <w:color w:val="000000" w:themeColor="text1"/>
          <w:sz w:val="24"/>
          <w:szCs w:val="24"/>
        </w:rPr>
        <w:t xml:space="preserve">a distorção da percepção em situações complexas; isso porque, ao se separar um todo em suas partes constituintes, corre-se o risco de se perderem as relações que permeiam e interligam o sistema. </w:t>
      </w:r>
      <w:r w:rsidRPr="00606F9A">
        <w:rPr>
          <w:rFonts w:ascii="Times" w:hAnsi="Times" w:cs="Arial"/>
          <w:color w:val="000000" w:themeColor="text1"/>
          <w:sz w:val="24"/>
          <w:szCs w:val="24"/>
        </w:rPr>
        <w:t xml:space="preserve">Por isso que se afirma que </w:t>
      </w:r>
      <w:r w:rsidR="002A463A" w:rsidRPr="00606F9A">
        <w:rPr>
          <w:rFonts w:ascii="Times" w:hAnsi="Times" w:cs="Arial"/>
          <w:color w:val="000000" w:themeColor="text1"/>
          <w:sz w:val="24"/>
          <w:szCs w:val="24"/>
        </w:rPr>
        <w:t xml:space="preserve">a visão mecanicista </w:t>
      </w:r>
      <w:proofErr w:type="gramStart"/>
      <w:r w:rsidR="002A463A" w:rsidRPr="00606F9A">
        <w:rPr>
          <w:rFonts w:ascii="Times" w:hAnsi="Times" w:cs="Arial"/>
          <w:color w:val="000000" w:themeColor="text1"/>
          <w:sz w:val="24"/>
          <w:szCs w:val="24"/>
        </w:rPr>
        <w:t>tornou-se</w:t>
      </w:r>
      <w:proofErr w:type="gramEnd"/>
      <w:r w:rsidR="002A463A" w:rsidRPr="00606F9A">
        <w:rPr>
          <w:rFonts w:ascii="Times" w:hAnsi="Times" w:cs="Arial"/>
          <w:color w:val="000000" w:themeColor="text1"/>
          <w:sz w:val="24"/>
          <w:szCs w:val="24"/>
        </w:rPr>
        <w:t xml:space="preserve"> inadequada a tentativa de </w:t>
      </w:r>
      <w:r w:rsidR="002A463A" w:rsidRPr="00606F9A">
        <w:rPr>
          <w:rFonts w:ascii="Times" w:hAnsi="Times" w:cs="Arial"/>
          <w:color w:val="000000" w:themeColor="text1"/>
          <w:sz w:val="24"/>
          <w:szCs w:val="24"/>
        </w:rPr>
        <w:lastRenderedPageBreak/>
        <w:t>promover o desenvolvimento do conhecimento científico como um processo linear de evolução (CAPRA, 2012).</w:t>
      </w:r>
    </w:p>
    <w:p w:rsidR="002A463A" w:rsidRPr="00606F9A" w:rsidRDefault="002A463A"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Os fenômenos da sociedade contemporânea interligam-se em uma teia em que início, fim, causa e consequência estão vinculados. Devem ser enfrentados, pois, os desafios explicativos que antes eram relegados pelo método cartesiano, como a instabilidade, a incerteza e a indefinição (COLOM, 2004). No ambiente complexo, portanto, inexiste um sentido a ser seguido, mas sim um contexto em que a certeza</w:t>
      </w:r>
      <w:r w:rsidR="00D97838" w:rsidRPr="00606F9A">
        <w:rPr>
          <w:rFonts w:ascii="Times" w:hAnsi="Times" w:cs="Arial"/>
          <w:color w:val="000000" w:themeColor="text1"/>
          <w:sz w:val="24"/>
          <w:szCs w:val="24"/>
        </w:rPr>
        <w:t>, dependendo do ângulo de onde se observa,</w:t>
      </w:r>
      <w:r w:rsidRPr="00606F9A">
        <w:rPr>
          <w:rFonts w:ascii="Times" w:hAnsi="Times" w:cs="Arial"/>
          <w:color w:val="000000" w:themeColor="text1"/>
          <w:sz w:val="24"/>
          <w:szCs w:val="24"/>
        </w:rPr>
        <w:t xml:space="preserve"> é o caos (TRINDADE, 2008)</w:t>
      </w:r>
      <w:r w:rsidR="00D97838" w:rsidRPr="00606F9A">
        <w:rPr>
          <w:rFonts w:ascii="Times" w:hAnsi="Times" w:cs="Arial"/>
          <w:color w:val="000000" w:themeColor="text1"/>
          <w:sz w:val="24"/>
          <w:szCs w:val="24"/>
        </w:rPr>
        <w:t>, o qual deve fator considerado nas análises dos sistemas sociais, bem como nos processos científicos das mais diversas áreas do pensamento.</w:t>
      </w:r>
    </w:p>
    <w:p w:rsidR="00413F24" w:rsidRPr="00606F9A" w:rsidRDefault="00413F24"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Ora, percebeu-se que as soluções para os problemas não estavam somente em partes e processos considerados de forma isolada; seria necessário ir adiante e também procurar a resolução na organização e na unificação das partes/processos, que seria produto da interação dinâmica das partes, tendo em vista que esse dinamismo promove diferentes comportamentos das partes quando estudadas isoladamente ou no contexto do todo (ALVES, 2012). </w:t>
      </w:r>
    </w:p>
    <w:p w:rsidR="002A463A" w:rsidRPr="00606F9A" w:rsidRDefault="002A463A"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r>
      <w:r w:rsidR="00D97838" w:rsidRPr="00606F9A">
        <w:rPr>
          <w:rFonts w:ascii="Times" w:hAnsi="Times" w:cs="Arial"/>
          <w:color w:val="000000" w:themeColor="text1"/>
          <w:sz w:val="24"/>
          <w:szCs w:val="24"/>
        </w:rPr>
        <w:tab/>
        <w:t xml:space="preserve">Diante da deficiência da </w:t>
      </w:r>
      <w:r w:rsidRPr="00606F9A">
        <w:rPr>
          <w:rFonts w:ascii="Times" w:hAnsi="Times" w:cs="Arial"/>
          <w:color w:val="000000" w:themeColor="text1"/>
          <w:sz w:val="24"/>
          <w:szCs w:val="24"/>
        </w:rPr>
        <w:t>metodologia analítica</w:t>
      </w:r>
      <w:r w:rsidR="00D97838" w:rsidRPr="00606F9A">
        <w:rPr>
          <w:rFonts w:ascii="Times" w:hAnsi="Times" w:cs="Arial"/>
          <w:color w:val="000000" w:themeColor="text1"/>
          <w:sz w:val="24"/>
          <w:szCs w:val="24"/>
        </w:rPr>
        <w:t xml:space="preserve"> para o enfrentamento da realidade contemporânea</w:t>
      </w:r>
      <w:r w:rsidRPr="00606F9A">
        <w:rPr>
          <w:rFonts w:ascii="Times" w:hAnsi="Times" w:cs="Arial"/>
          <w:color w:val="000000" w:themeColor="text1"/>
          <w:sz w:val="24"/>
          <w:szCs w:val="24"/>
        </w:rPr>
        <w:t xml:space="preserve">, </w:t>
      </w:r>
      <w:r w:rsidR="00D97838" w:rsidRPr="00606F9A">
        <w:rPr>
          <w:rFonts w:ascii="Times" w:hAnsi="Times" w:cs="Arial"/>
          <w:color w:val="000000" w:themeColor="text1"/>
          <w:sz w:val="24"/>
          <w:szCs w:val="24"/>
        </w:rPr>
        <w:t xml:space="preserve">tem-se a </w:t>
      </w:r>
      <w:r w:rsidRPr="00606F9A">
        <w:rPr>
          <w:rFonts w:ascii="Times" w:hAnsi="Times" w:cs="Arial"/>
          <w:color w:val="000000" w:themeColor="text1"/>
          <w:sz w:val="24"/>
          <w:szCs w:val="24"/>
        </w:rPr>
        <w:t xml:space="preserve">necessidade de construção </w:t>
      </w:r>
      <w:r w:rsidR="00D97838" w:rsidRPr="00606F9A">
        <w:rPr>
          <w:rFonts w:ascii="Times" w:hAnsi="Times" w:cs="Arial"/>
          <w:color w:val="000000" w:themeColor="text1"/>
          <w:sz w:val="24"/>
          <w:szCs w:val="24"/>
        </w:rPr>
        <w:t xml:space="preserve">e aplicação </w:t>
      </w:r>
      <w:r w:rsidRPr="00606F9A">
        <w:rPr>
          <w:rFonts w:ascii="Times" w:hAnsi="Times" w:cs="Arial"/>
          <w:color w:val="000000" w:themeColor="text1"/>
          <w:sz w:val="24"/>
          <w:szCs w:val="24"/>
        </w:rPr>
        <w:t xml:space="preserve">de novos paradigmas fundantes do pensamento científico que relacione as expectativas do ambiente complexo (TRINDADE, 2008). </w:t>
      </w:r>
    </w:p>
    <w:p w:rsidR="002A463A" w:rsidRPr="00606F9A" w:rsidRDefault="002A463A"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Essa imprescindibilidade originou a noção de conhecimento sistêmico, o qual se desenvolveu simultaneamente com diversas disciplinas na primeira metade do século passado, tendo como pioneiros os biólogos, que examinavam a concepção dos organismos vivos como totalidades integrantes, e os estudiosos da cibernética. Posteriormente, acresceram-se estudos relacionados à psicologia de G</w:t>
      </w:r>
      <w:r w:rsidR="00D97838" w:rsidRPr="00606F9A">
        <w:rPr>
          <w:rFonts w:ascii="Times" w:hAnsi="Times" w:cs="Arial"/>
          <w:color w:val="000000" w:themeColor="text1"/>
          <w:sz w:val="24"/>
          <w:szCs w:val="24"/>
        </w:rPr>
        <w:t>estalt, à ciência da ecologia, à física quântica (CAPRA, 1999), assim como à psicologia sistêmico-familiar, à administração, à gestão de conhecimento, dentre outros.</w:t>
      </w:r>
    </w:p>
    <w:p w:rsidR="002A463A" w:rsidRPr="00606F9A" w:rsidRDefault="002A463A"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r>
      <w:r w:rsidR="00D97838" w:rsidRPr="00606F9A">
        <w:rPr>
          <w:rFonts w:ascii="Times" w:hAnsi="Times" w:cs="Arial"/>
          <w:color w:val="000000" w:themeColor="text1"/>
          <w:sz w:val="24"/>
          <w:szCs w:val="24"/>
        </w:rPr>
        <w:t xml:space="preserve">A estruturação de uma forma de pensar mais integrada surge, portanto, de </w:t>
      </w:r>
      <w:r w:rsidRPr="00606F9A">
        <w:rPr>
          <w:rFonts w:ascii="Times" w:hAnsi="Times" w:cs="Arial"/>
          <w:color w:val="000000" w:themeColor="text1"/>
          <w:sz w:val="24"/>
          <w:szCs w:val="24"/>
        </w:rPr>
        <w:t>um movimento de reconhecimento da importância dos desafios explicativos da sociedade complexa, a qual passou a ser apresentada por um modelo de reestruturação do conhecimento atual diversa da análise, em que se reduz a complexidade e amplia-se a sua gama de incidência</w:t>
      </w:r>
      <w:r w:rsidR="00D97838" w:rsidRPr="00606F9A">
        <w:rPr>
          <w:rFonts w:ascii="Times" w:hAnsi="Times" w:cs="Arial"/>
          <w:color w:val="000000" w:themeColor="text1"/>
          <w:sz w:val="24"/>
          <w:szCs w:val="24"/>
        </w:rPr>
        <w:t xml:space="preserve">. A essa forma de observação da realidade, dá-se o nome de </w:t>
      </w:r>
      <w:r w:rsidRPr="00606F9A">
        <w:rPr>
          <w:rFonts w:ascii="Times" w:hAnsi="Times" w:cs="Arial"/>
          <w:color w:val="000000" w:themeColor="text1"/>
          <w:sz w:val="24"/>
          <w:szCs w:val="24"/>
        </w:rPr>
        <w:t>pensamento sistêmico.</w:t>
      </w:r>
    </w:p>
    <w:p w:rsidR="002A463A" w:rsidRPr="00606F9A" w:rsidRDefault="002A463A"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r>
      <w:r w:rsidR="00D97838" w:rsidRPr="00606F9A">
        <w:rPr>
          <w:rFonts w:ascii="Times" w:hAnsi="Times" w:cs="Arial"/>
          <w:color w:val="000000" w:themeColor="text1"/>
          <w:sz w:val="24"/>
          <w:szCs w:val="24"/>
        </w:rPr>
        <w:t xml:space="preserve">Pelo pensamento ou </w:t>
      </w:r>
      <w:r w:rsidRPr="00606F9A">
        <w:rPr>
          <w:rFonts w:ascii="Times" w:hAnsi="Times" w:cs="Arial"/>
          <w:color w:val="000000" w:themeColor="text1"/>
          <w:sz w:val="24"/>
          <w:szCs w:val="24"/>
        </w:rPr>
        <w:t xml:space="preserve">método sistêmico, </w:t>
      </w:r>
      <w:r w:rsidR="00D97838" w:rsidRPr="00606F9A">
        <w:rPr>
          <w:rFonts w:ascii="Times" w:hAnsi="Times" w:cs="Arial"/>
          <w:color w:val="000000" w:themeColor="text1"/>
          <w:sz w:val="24"/>
          <w:szCs w:val="24"/>
        </w:rPr>
        <w:t>examina</w:t>
      </w:r>
      <w:r w:rsidRPr="00606F9A">
        <w:rPr>
          <w:rFonts w:ascii="Times" w:hAnsi="Times" w:cs="Arial"/>
          <w:color w:val="000000" w:themeColor="text1"/>
          <w:sz w:val="24"/>
          <w:szCs w:val="24"/>
        </w:rPr>
        <w:t xml:space="preserve">-se o meio complexo de uma postura científica igualmente complexa, em que a ordem de as partes não mais determina o todo, mas é </w:t>
      </w:r>
      <w:r w:rsidRPr="00606F9A">
        <w:rPr>
          <w:rFonts w:ascii="Times" w:hAnsi="Times" w:cs="Arial"/>
          <w:color w:val="000000" w:themeColor="text1"/>
          <w:sz w:val="24"/>
          <w:szCs w:val="24"/>
        </w:rPr>
        <w:lastRenderedPageBreak/>
        <w:t>o todo que determina o sentido contextual das partes e interfere nas suas relações (TRINDADE, 2008).</w:t>
      </w:r>
    </w:p>
    <w:p w:rsidR="002A463A" w:rsidRPr="00606F9A" w:rsidRDefault="002A463A"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Nesse compasso, a funcionalismo dos sistemas passa a ter destaque em detrimento da percepção analítica e da especialização de certezas. Na estrutura dos sistemas, o questionamento sobre as razões fundantes e motivadoras fica em segunda ordem: a atenção dirige-se à sua função e às interações que tal sistema realiza com os demais sistemas, assim como as relações internas de seus elementos integrantes (TRINDADE, 2008). Por isso, o método sistêmico não determina qual o paradigma último a fundamentar de forma inquestionável – eis que inexistente –, mas propicia um panorama holístico e funcional do ambiente. O pensamento sistêmico inova no modo de se perceber os fenômenos do mundo e tem a pretensão de solucionar problemáticas complexas que se mostraram irresolúveis para o método cartesiano. Assim, verifica-se uma complementaridade em tais pensamentos, mas também divergências. O pensamento sistêmico enfatiza mais o todo do que a parte isolada e atomizada e considerar, em um sistema integrado, todos os elementos influenciadores em determinado fenômeno, a relação entre eles e a circularidade relacional com o todo (SENGE, 2013). </w:t>
      </w:r>
    </w:p>
    <w:p w:rsidR="002A463A" w:rsidRPr="00606F9A" w:rsidRDefault="002A463A" w:rsidP="00D67EEF">
      <w:pPr>
        <w:spacing w:line="360" w:lineRule="auto"/>
        <w:ind w:firstLine="708"/>
        <w:jc w:val="both"/>
        <w:rPr>
          <w:rFonts w:ascii="Times" w:hAnsi="Times" w:cs="Arial"/>
          <w:color w:val="000000" w:themeColor="text1"/>
          <w:sz w:val="24"/>
          <w:szCs w:val="24"/>
        </w:rPr>
      </w:pPr>
      <w:r w:rsidRPr="00606F9A">
        <w:rPr>
          <w:rFonts w:ascii="Times" w:hAnsi="Times" w:cs="Arial"/>
          <w:color w:val="000000" w:themeColor="text1"/>
          <w:sz w:val="24"/>
          <w:szCs w:val="24"/>
        </w:rPr>
        <w:t>Nessa linha de pensamento, a verificação de um fenômeno deve reconhecer a inclusão de variáveis relevantes, mesmo que isso represente uma contradição, ou o aumento da complexidade ou a inclusão da subjetividade – que são peculiaridades típicas observadas nesse método. Assim, em sentido oposto à concepção cartesiana de conhecimento fragmentado dos objetos que compõem o todo, o método sistêmico prioriza as relações entre os elementos relevantes ao fenômeno (SENGE, 2013).</w:t>
      </w:r>
    </w:p>
    <w:p w:rsidR="002A463A" w:rsidRPr="00606F9A" w:rsidRDefault="00D97838" w:rsidP="00D67EEF">
      <w:pPr>
        <w:spacing w:line="360" w:lineRule="auto"/>
        <w:ind w:firstLine="708"/>
        <w:jc w:val="both"/>
        <w:rPr>
          <w:rFonts w:ascii="Times" w:hAnsi="Times" w:cs="Arial"/>
          <w:color w:val="000000" w:themeColor="text1"/>
          <w:sz w:val="24"/>
          <w:szCs w:val="24"/>
        </w:rPr>
      </w:pPr>
      <w:proofErr w:type="gramStart"/>
      <w:r w:rsidRPr="00606F9A">
        <w:rPr>
          <w:rFonts w:ascii="Times" w:hAnsi="Times" w:cs="Arial"/>
          <w:color w:val="000000" w:themeColor="text1"/>
          <w:sz w:val="24"/>
          <w:szCs w:val="24"/>
        </w:rPr>
        <w:t>Nesse linha</w:t>
      </w:r>
      <w:proofErr w:type="gramEnd"/>
      <w:r w:rsidRPr="00606F9A">
        <w:rPr>
          <w:rFonts w:ascii="Times" w:hAnsi="Times" w:cs="Arial"/>
          <w:color w:val="000000" w:themeColor="text1"/>
          <w:sz w:val="24"/>
          <w:szCs w:val="24"/>
        </w:rPr>
        <w:t xml:space="preserve"> de raciocínio, n</w:t>
      </w:r>
      <w:r w:rsidR="002A463A" w:rsidRPr="00606F9A">
        <w:rPr>
          <w:rFonts w:ascii="Times" w:hAnsi="Times" w:cs="Arial"/>
          <w:color w:val="000000" w:themeColor="text1"/>
          <w:sz w:val="24"/>
          <w:szCs w:val="24"/>
        </w:rPr>
        <w:t xml:space="preserve">o </w:t>
      </w:r>
      <w:r w:rsidRPr="00606F9A">
        <w:rPr>
          <w:rFonts w:ascii="Times" w:hAnsi="Times" w:cs="Arial"/>
          <w:color w:val="000000" w:themeColor="text1"/>
          <w:sz w:val="24"/>
          <w:szCs w:val="24"/>
        </w:rPr>
        <w:t>pensamento sistêmico</w:t>
      </w:r>
      <w:r w:rsidR="002A463A" w:rsidRPr="00606F9A">
        <w:rPr>
          <w:rFonts w:ascii="Times" w:hAnsi="Times" w:cs="Arial"/>
          <w:color w:val="000000" w:themeColor="text1"/>
          <w:sz w:val="24"/>
          <w:szCs w:val="24"/>
        </w:rPr>
        <w:t>, a hierarquia é substituída pelo dinamismo em rede, bem como se abandona a causalidade linear, típica do pensamento cartesiano, e adota-se a circularidade. Naquele, a compreensão de um determinado fenômeno refere-se ao levantamento dos dados e ao reconhecimento de padrões, em que se verificam as explicações causais do que é estudado (assim, as relações tautológicas ou de exceção remanesceram excluídas ou em segundo plano). Esta, inspirada na cibernética e na engenharia de controle, reconhece a imprescindibilidade do exame das relações circulares e defende que, sem o entendimento de tais relações circulares, a compreensão do todo fica limitada. Assim, propõe a busca pelo panorama integral da ocorrência de determinado fenômeno por meio dos fluxos circulares, no lugar de apenas serem consideradas rela</w:t>
      </w:r>
      <w:r w:rsidR="00316D13">
        <w:rPr>
          <w:rFonts w:ascii="Times" w:hAnsi="Times" w:cs="Arial"/>
          <w:color w:val="000000" w:themeColor="text1"/>
          <w:sz w:val="24"/>
          <w:szCs w:val="24"/>
        </w:rPr>
        <w:t xml:space="preserve">ções lineares de causa e efeito. </w:t>
      </w:r>
      <w:r w:rsidR="002A463A" w:rsidRPr="00606F9A">
        <w:rPr>
          <w:rFonts w:ascii="Times" w:hAnsi="Times" w:cs="Arial"/>
          <w:color w:val="000000" w:themeColor="text1"/>
          <w:sz w:val="24"/>
          <w:szCs w:val="24"/>
        </w:rPr>
        <w:t xml:space="preserve">Além disso, nota-se a consideração da estrutura de determinado fenômeno evidenciada pela primazia de seus processos, que é o que estabelece padrões de organização e permite a </w:t>
      </w:r>
      <w:r w:rsidR="002A463A" w:rsidRPr="00606F9A">
        <w:rPr>
          <w:rFonts w:ascii="Times" w:hAnsi="Times" w:cs="Arial"/>
          <w:color w:val="000000" w:themeColor="text1"/>
          <w:sz w:val="24"/>
          <w:szCs w:val="24"/>
        </w:rPr>
        <w:lastRenderedPageBreak/>
        <w:t xml:space="preserve">materialização da estrutura. É aqui que se destacam a teoria da </w:t>
      </w:r>
      <w:proofErr w:type="spellStart"/>
      <w:r w:rsidR="002A463A" w:rsidRPr="00606F9A">
        <w:rPr>
          <w:rFonts w:ascii="Times" w:hAnsi="Times" w:cs="Arial"/>
          <w:color w:val="000000" w:themeColor="text1"/>
          <w:sz w:val="24"/>
          <w:szCs w:val="24"/>
        </w:rPr>
        <w:t>autopoiese</w:t>
      </w:r>
      <w:proofErr w:type="spellEnd"/>
      <w:r w:rsidR="002A463A" w:rsidRPr="00606F9A">
        <w:rPr>
          <w:rFonts w:ascii="Times" w:hAnsi="Times" w:cs="Arial"/>
          <w:color w:val="000000" w:themeColor="text1"/>
          <w:sz w:val="24"/>
          <w:szCs w:val="24"/>
        </w:rPr>
        <w:t xml:space="preserve">, originalmente de </w:t>
      </w:r>
      <w:proofErr w:type="spellStart"/>
      <w:r w:rsidR="002A463A" w:rsidRPr="00606F9A">
        <w:rPr>
          <w:rFonts w:ascii="Times" w:hAnsi="Times" w:cs="Arial"/>
          <w:color w:val="000000" w:themeColor="text1"/>
          <w:sz w:val="24"/>
          <w:szCs w:val="24"/>
        </w:rPr>
        <w:t>Maturana</w:t>
      </w:r>
      <w:proofErr w:type="spellEnd"/>
      <w:r w:rsidR="002A463A" w:rsidRPr="00606F9A">
        <w:rPr>
          <w:rFonts w:ascii="Times" w:hAnsi="Times" w:cs="Arial"/>
          <w:color w:val="000000" w:themeColor="text1"/>
          <w:sz w:val="24"/>
          <w:szCs w:val="24"/>
        </w:rPr>
        <w:t xml:space="preserve"> e Varela, e a teoria das estruturas </w:t>
      </w:r>
      <w:proofErr w:type="spellStart"/>
      <w:r w:rsidR="002A463A" w:rsidRPr="00606F9A">
        <w:rPr>
          <w:rFonts w:ascii="Times" w:hAnsi="Times" w:cs="Arial"/>
          <w:color w:val="000000" w:themeColor="text1"/>
          <w:sz w:val="24"/>
          <w:szCs w:val="24"/>
        </w:rPr>
        <w:t>dissipativas</w:t>
      </w:r>
      <w:proofErr w:type="spellEnd"/>
      <w:r w:rsidR="002A463A" w:rsidRPr="00606F9A">
        <w:rPr>
          <w:rFonts w:ascii="Times" w:hAnsi="Times" w:cs="Arial"/>
          <w:color w:val="000000" w:themeColor="text1"/>
          <w:sz w:val="24"/>
          <w:szCs w:val="24"/>
        </w:rPr>
        <w:t xml:space="preserve"> de Prigogine. Ainda, no intuito de pretender alcançar uma teoria integradora entre estruturalismo e funcionalismo, </w:t>
      </w:r>
      <w:r w:rsidRPr="00606F9A">
        <w:rPr>
          <w:rFonts w:ascii="Times" w:hAnsi="Times" w:cs="Arial"/>
          <w:color w:val="000000" w:themeColor="text1"/>
          <w:sz w:val="24"/>
          <w:szCs w:val="24"/>
        </w:rPr>
        <w:t xml:space="preserve">destacam-se autores como </w:t>
      </w:r>
      <w:proofErr w:type="spellStart"/>
      <w:r w:rsidR="002A463A" w:rsidRPr="00606F9A">
        <w:rPr>
          <w:rFonts w:ascii="Times" w:hAnsi="Times" w:cs="Arial"/>
          <w:color w:val="000000" w:themeColor="text1"/>
          <w:sz w:val="24"/>
          <w:szCs w:val="24"/>
        </w:rPr>
        <w:t>Niklas</w:t>
      </w:r>
      <w:proofErr w:type="spellEnd"/>
      <w:r w:rsidR="002A463A" w:rsidRPr="00606F9A">
        <w:rPr>
          <w:rFonts w:ascii="Times" w:hAnsi="Times" w:cs="Arial"/>
          <w:color w:val="000000" w:themeColor="text1"/>
          <w:sz w:val="24"/>
          <w:szCs w:val="24"/>
        </w:rPr>
        <w:t xml:space="preserve"> </w:t>
      </w:r>
      <w:proofErr w:type="spellStart"/>
      <w:r w:rsidR="002A463A" w:rsidRPr="00606F9A">
        <w:rPr>
          <w:rFonts w:ascii="Times" w:hAnsi="Times" w:cs="Arial"/>
          <w:color w:val="000000" w:themeColor="text1"/>
          <w:sz w:val="24"/>
          <w:szCs w:val="24"/>
        </w:rPr>
        <w:t>Luhmann</w:t>
      </w:r>
      <w:proofErr w:type="spellEnd"/>
      <w:r w:rsidR="002A463A" w:rsidRPr="00606F9A">
        <w:rPr>
          <w:rFonts w:ascii="Times" w:hAnsi="Times" w:cs="Arial"/>
          <w:color w:val="000000" w:themeColor="text1"/>
          <w:sz w:val="24"/>
          <w:szCs w:val="24"/>
        </w:rPr>
        <w:t>, e Jürgen Habermas.</w:t>
      </w:r>
    </w:p>
    <w:p w:rsidR="00D97838" w:rsidRPr="00606F9A" w:rsidRDefault="00D97838"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Na evolução do pensamento sistêmico, demonstrada por teorias biológicas, ou de engenharia do controle (</w:t>
      </w:r>
      <w:proofErr w:type="spellStart"/>
      <w:r w:rsidRPr="00606F9A">
        <w:rPr>
          <w:rFonts w:ascii="Times" w:hAnsi="Times" w:cs="Arial"/>
          <w:color w:val="000000" w:themeColor="text1"/>
          <w:sz w:val="24"/>
          <w:szCs w:val="24"/>
        </w:rPr>
        <w:t>Talcott</w:t>
      </w:r>
      <w:proofErr w:type="spellEnd"/>
      <w:r w:rsidRPr="00606F9A">
        <w:rPr>
          <w:rFonts w:ascii="Times" w:hAnsi="Times" w:cs="Arial"/>
          <w:color w:val="000000" w:themeColor="text1"/>
          <w:sz w:val="24"/>
          <w:szCs w:val="24"/>
        </w:rPr>
        <w:t xml:space="preserve"> </w:t>
      </w:r>
      <w:proofErr w:type="spellStart"/>
      <w:r w:rsidRPr="00606F9A">
        <w:rPr>
          <w:rFonts w:ascii="Times" w:hAnsi="Times" w:cs="Arial"/>
          <w:color w:val="000000" w:themeColor="text1"/>
          <w:sz w:val="24"/>
          <w:szCs w:val="24"/>
        </w:rPr>
        <w:t>Parsons</w:t>
      </w:r>
      <w:proofErr w:type="spellEnd"/>
      <w:r w:rsidRPr="00606F9A">
        <w:rPr>
          <w:rFonts w:ascii="Times" w:hAnsi="Times" w:cs="Arial"/>
          <w:color w:val="000000" w:themeColor="text1"/>
          <w:sz w:val="24"/>
          <w:szCs w:val="24"/>
        </w:rPr>
        <w:t xml:space="preserve">), pela teoria cibernética (Prigogine, Habermas), por teorias sociológicas e psicológicas. </w:t>
      </w:r>
    </w:p>
    <w:p w:rsidR="002A463A" w:rsidRPr="00606F9A" w:rsidRDefault="002A463A" w:rsidP="00D67EEF">
      <w:pPr>
        <w:spacing w:line="360" w:lineRule="auto"/>
        <w:ind w:firstLine="708"/>
        <w:jc w:val="both"/>
        <w:rPr>
          <w:rFonts w:ascii="Times" w:hAnsi="Times" w:cs="Arial"/>
          <w:color w:val="000000" w:themeColor="text1"/>
          <w:sz w:val="24"/>
          <w:szCs w:val="24"/>
        </w:rPr>
      </w:pPr>
      <w:r w:rsidRPr="00606F9A">
        <w:rPr>
          <w:rFonts w:ascii="Times" w:hAnsi="Times" w:cs="Arial"/>
          <w:color w:val="000000" w:themeColor="text1"/>
          <w:sz w:val="24"/>
          <w:szCs w:val="24"/>
        </w:rPr>
        <w:t xml:space="preserve">A proposta do pensamento sistêmico, então, é vislumbrar os princípios básicos de organização e a adoção de equilíbrio entre tendências opostas, como reducionismo e </w:t>
      </w:r>
      <w:proofErr w:type="spellStart"/>
      <w:r w:rsidRPr="00606F9A">
        <w:rPr>
          <w:rFonts w:ascii="Times" w:hAnsi="Times" w:cs="Arial"/>
          <w:color w:val="000000" w:themeColor="text1"/>
          <w:sz w:val="24"/>
          <w:szCs w:val="24"/>
        </w:rPr>
        <w:t>holismo</w:t>
      </w:r>
      <w:proofErr w:type="spellEnd"/>
      <w:r w:rsidRPr="00606F9A">
        <w:rPr>
          <w:rFonts w:ascii="Times" w:hAnsi="Times" w:cs="Arial"/>
          <w:color w:val="000000" w:themeColor="text1"/>
          <w:sz w:val="24"/>
          <w:szCs w:val="24"/>
        </w:rPr>
        <w:t xml:space="preserve">, análise e síntese – o que o caracteriza como um método que incorpora contradições e complexidade. Esse modelo, por consequência, comporta, na análise de determinado fenômeno, a consideração de todos os fatores relevantes que influem na verificação da ocorrência do objeto observado. Além </w:t>
      </w:r>
      <w:proofErr w:type="gramStart"/>
      <w:r w:rsidRPr="00606F9A">
        <w:rPr>
          <w:rFonts w:ascii="Times" w:hAnsi="Times" w:cs="Arial"/>
          <w:color w:val="000000" w:themeColor="text1"/>
          <w:sz w:val="24"/>
          <w:szCs w:val="24"/>
        </w:rPr>
        <w:t>disso,  o</w:t>
      </w:r>
      <w:proofErr w:type="gramEnd"/>
      <w:r w:rsidRPr="00606F9A">
        <w:rPr>
          <w:rFonts w:ascii="Times" w:hAnsi="Times" w:cs="Arial"/>
          <w:color w:val="000000" w:themeColor="text1"/>
          <w:sz w:val="24"/>
          <w:szCs w:val="24"/>
        </w:rPr>
        <w:t xml:space="preserve"> pensamento sistêmico possibilita a passagem do comportamento de controle para a cooperação, a </w:t>
      </w:r>
      <w:proofErr w:type="spellStart"/>
      <w:r w:rsidRPr="00606F9A">
        <w:rPr>
          <w:rFonts w:ascii="Times" w:hAnsi="Times" w:cs="Arial"/>
          <w:color w:val="000000" w:themeColor="text1"/>
          <w:sz w:val="24"/>
          <w:szCs w:val="24"/>
        </w:rPr>
        <w:t>influenciação</w:t>
      </w:r>
      <w:proofErr w:type="spellEnd"/>
      <w:r w:rsidRPr="00606F9A">
        <w:rPr>
          <w:rFonts w:ascii="Times" w:hAnsi="Times" w:cs="Arial"/>
          <w:color w:val="000000" w:themeColor="text1"/>
          <w:sz w:val="24"/>
          <w:szCs w:val="24"/>
        </w:rPr>
        <w:t xml:space="preserve"> e a ação não violenta</w:t>
      </w:r>
      <w:r w:rsidRPr="00606F9A">
        <w:rPr>
          <w:rStyle w:val="Refdenotaderodap"/>
          <w:rFonts w:ascii="Times" w:hAnsi="Times" w:cs="Arial"/>
          <w:color w:val="000000" w:themeColor="text1"/>
          <w:sz w:val="24"/>
          <w:szCs w:val="24"/>
        </w:rPr>
        <w:footnoteReference w:id="3"/>
      </w:r>
      <w:r w:rsidRPr="00606F9A">
        <w:rPr>
          <w:rFonts w:ascii="Times" w:hAnsi="Times" w:cs="Arial"/>
          <w:color w:val="000000" w:themeColor="text1"/>
          <w:sz w:val="24"/>
          <w:szCs w:val="24"/>
        </w:rPr>
        <w:t>. Para tanto, considera-se a hipótese de estudos ecológicos de que são insustentáveis os sistemas humanos hierárquicos movidos pelo controle unilateral e que a postura cooperativa é a que permite a evolução dos sistemas e da humanidade</w:t>
      </w:r>
      <w:r w:rsidRPr="00606F9A">
        <w:rPr>
          <w:rStyle w:val="Refdenotaderodap"/>
          <w:rFonts w:ascii="Times" w:hAnsi="Times" w:cs="Arial"/>
          <w:color w:val="000000" w:themeColor="text1"/>
          <w:sz w:val="24"/>
          <w:szCs w:val="24"/>
        </w:rPr>
        <w:footnoteReference w:id="4"/>
      </w:r>
      <w:r w:rsidRPr="00606F9A">
        <w:rPr>
          <w:rFonts w:ascii="Times" w:hAnsi="Times" w:cs="Arial"/>
          <w:color w:val="000000" w:themeColor="text1"/>
          <w:sz w:val="24"/>
          <w:szCs w:val="24"/>
        </w:rPr>
        <w:t>.</w:t>
      </w:r>
    </w:p>
    <w:p w:rsidR="00436980" w:rsidRPr="00606F9A" w:rsidRDefault="00D97838"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r>
    </w:p>
    <w:p w:rsidR="00436980" w:rsidRPr="00606F9A" w:rsidRDefault="004A647B" w:rsidP="00D67EEF">
      <w:pPr>
        <w:tabs>
          <w:tab w:val="left" w:pos="426"/>
          <w:tab w:val="left" w:pos="709"/>
          <w:tab w:val="left" w:pos="851"/>
          <w:tab w:val="left" w:pos="1701"/>
          <w:tab w:val="left" w:pos="2268"/>
          <w:tab w:val="left" w:pos="2977"/>
        </w:tabs>
        <w:spacing w:line="360" w:lineRule="auto"/>
        <w:jc w:val="both"/>
        <w:rPr>
          <w:rFonts w:ascii="Times" w:hAnsi="Times" w:cs="Arial"/>
          <w:b/>
          <w:color w:val="000000" w:themeColor="text1"/>
          <w:sz w:val="24"/>
          <w:szCs w:val="24"/>
        </w:rPr>
      </w:pPr>
      <w:r w:rsidRPr="00606F9A">
        <w:rPr>
          <w:rFonts w:ascii="Times" w:hAnsi="Times" w:cs="Arial"/>
          <w:b/>
          <w:color w:val="000000" w:themeColor="text1"/>
          <w:sz w:val="24"/>
          <w:szCs w:val="24"/>
        </w:rPr>
        <w:t xml:space="preserve">2.1 </w:t>
      </w:r>
      <w:r w:rsidR="00436980" w:rsidRPr="00606F9A">
        <w:rPr>
          <w:rFonts w:ascii="Times" w:hAnsi="Times" w:cs="Arial"/>
          <w:b/>
          <w:color w:val="000000" w:themeColor="text1"/>
          <w:sz w:val="24"/>
          <w:szCs w:val="24"/>
        </w:rPr>
        <w:t>Sistemas: definição, pensamento sistêmico, postura do observador</w:t>
      </w:r>
    </w:p>
    <w:p w:rsidR="0070102D" w:rsidRPr="00606F9A" w:rsidRDefault="0070102D"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p>
    <w:p w:rsidR="00F2079D" w:rsidRPr="00606F9A" w:rsidRDefault="0070102D"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00F2079D" w:rsidRPr="00606F9A">
        <w:rPr>
          <w:rFonts w:ascii="Times" w:hAnsi="Times" w:cs="Arial"/>
          <w:color w:val="000000" w:themeColor="text1"/>
          <w:sz w:val="24"/>
          <w:szCs w:val="24"/>
        </w:rPr>
        <w:tab/>
        <w:t xml:space="preserve">Por Andrade (2014, p. 7), o pensamento sistêmico é uma forma de raciocinar </w:t>
      </w:r>
      <w:r w:rsidRPr="00606F9A">
        <w:rPr>
          <w:rFonts w:ascii="Times" w:hAnsi="Times" w:cs="Arial"/>
          <w:color w:val="000000" w:themeColor="text1"/>
          <w:sz w:val="24"/>
          <w:szCs w:val="24"/>
        </w:rPr>
        <w:t xml:space="preserve">que se orienta </w:t>
      </w:r>
      <w:r w:rsidR="00F2079D" w:rsidRPr="00606F9A">
        <w:rPr>
          <w:rFonts w:ascii="Times" w:hAnsi="Times" w:cs="Arial"/>
          <w:color w:val="000000" w:themeColor="text1"/>
          <w:sz w:val="24"/>
          <w:szCs w:val="24"/>
        </w:rPr>
        <w:t xml:space="preserve">por </w:t>
      </w:r>
      <w:r w:rsidRPr="00606F9A">
        <w:rPr>
          <w:rFonts w:ascii="Times" w:hAnsi="Times" w:cs="Arial"/>
          <w:color w:val="000000" w:themeColor="text1"/>
          <w:sz w:val="24"/>
          <w:szCs w:val="24"/>
        </w:rPr>
        <w:t>características sistêmicas</w:t>
      </w:r>
      <w:r w:rsidR="00F2079D" w:rsidRPr="00606F9A">
        <w:rPr>
          <w:rFonts w:ascii="Times" w:hAnsi="Times" w:cs="Arial"/>
          <w:color w:val="000000" w:themeColor="text1"/>
          <w:sz w:val="24"/>
          <w:szCs w:val="24"/>
        </w:rPr>
        <w:t xml:space="preserve">, incentivando </w:t>
      </w:r>
      <w:r w:rsidRPr="00606F9A">
        <w:rPr>
          <w:rFonts w:ascii="Times" w:hAnsi="Times" w:cs="Arial"/>
          <w:color w:val="000000" w:themeColor="text1"/>
          <w:sz w:val="24"/>
          <w:szCs w:val="24"/>
        </w:rPr>
        <w:t xml:space="preserve">a uma capacidade de </w:t>
      </w:r>
      <w:r w:rsidR="00F2079D" w:rsidRPr="00606F9A">
        <w:rPr>
          <w:rFonts w:ascii="Times" w:hAnsi="Times" w:cs="Arial"/>
          <w:color w:val="000000" w:themeColor="text1"/>
          <w:sz w:val="24"/>
          <w:szCs w:val="24"/>
        </w:rPr>
        <w:t>notar</w:t>
      </w:r>
      <w:r w:rsidRPr="00606F9A">
        <w:rPr>
          <w:rFonts w:ascii="Times" w:hAnsi="Times" w:cs="Arial"/>
          <w:color w:val="000000" w:themeColor="text1"/>
          <w:sz w:val="24"/>
          <w:szCs w:val="24"/>
        </w:rPr>
        <w:t xml:space="preserve">, modelar e avaliar as consequências das ações de maneira expandida, </w:t>
      </w:r>
      <w:proofErr w:type="gramStart"/>
      <w:r w:rsidRPr="00606F9A">
        <w:rPr>
          <w:rFonts w:ascii="Times" w:hAnsi="Times" w:cs="Arial"/>
          <w:color w:val="000000" w:themeColor="text1"/>
          <w:sz w:val="24"/>
          <w:szCs w:val="24"/>
        </w:rPr>
        <w:t xml:space="preserve">no </w:t>
      </w:r>
      <w:r w:rsidR="00F2079D" w:rsidRPr="00606F9A">
        <w:rPr>
          <w:rFonts w:ascii="Times" w:hAnsi="Times" w:cs="Arial"/>
          <w:color w:val="000000" w:themeColor="text1"/>
          <w:sz w:val="24"/>
          <w:szCs w:val="24"/>
        </w:rPr>
        <w:t>critérios temporais e espaciais</w:t>
      </w:r>
      <w:proofErr w:type="gramEnd"/>
      <w:r w:rsidR="00F2079D" w:rsidRPr="00606F9A">
        <w:rPr>
          <w:rFonts w:ascii="Times" w:hAnsi="Times" w:cs="Arial"/>
          <w:color w:val="000000" w:themeColor="text1"/>
          <w:sz w:val="24"/>
          <w:szCs w:val="24"/>
        </w:rPr>
        <w:t xml:space="preserve">. </w:t>
      </w:r>
    </w:p>
    <w:p w:rsidR="00F2079D" w:rsidRPr="00606F9A" w:rsidRDefault="00F2079D"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Assim: </w:t>
      </w:r>
    </w:p>
    <w:p w:rsidR="00F2079D" w:rsidRPr="00606F9A" w:rsidRDefault="00F2079D" w:rsidP="00D67EEF">
      <w:pPr>
        <w:tabs>
          <w:tab w:val="left" w:pos="426"/>
          <w:tab w:val="left" w:pos="709"/>
          <w:tab w:val="left" w:pos="851"/>
          <w:tab w:val="left" w:pos="1701"/>
          <w:tab w:val="left" w:pos="2268"/>
          <w:tab w:val="left" w:pos="2977"/>
        </w:tabs>
        <w:ind w:left="2268"/>
        <w:jc w:val="both"/>
        <w:rPr>
          <w:rFonts w:ascii="Times" w:hAnsi="Times" w:cs="Arial"/>
          <w:color w:val="000000" w:themeColor="text1"/>
        </w:rPr>
      </w:pPr>
      <w:r w:rsidRPr="00606F9A">
        <w:rPr>
          <w:rFonts w:ascii="Times" w:hAnsi="Times" w:cs="Arial"/>
          <w:color w:val="000000" w:themeColor="text1"/>
        </w:rPr>
        <w:t xml:space="preserve">[...] </w:t>
      </w:r>
      <w:r w:rsidR="0070102D" w:rsidRPr="00606F9A">
        <w:rPr>
          <w:rFonts w:ascii="Times" w:hAnsi="Times" w:cs="Arial"/>
          <w:color w:val="000000" w:themeColor="text1"/>
        </w:rPr>
        <w:t xml:space="preserve">resulta em uma maneira de cogitar e modelar a complexidade do mundo que tem por base processos característicos do paradigma sistêmico, que privilegia o todo, os relacionamentos, a visão de rede, a lógica de causa-e-efeito distantes (circularidade, atrasos), a consideração dos processos dinâmicos, o uso da metáfora do organismo vivo, a estruturação de conhecimento socialmente construído (epistêmico e contextual), a aceitação das descrições aproximadas e das medidas qualitativas [...], a abordagem </w:t>
      </w:r>
      <w:r w:rsidR="0070102D" w:rsidRPr="00606F9A">
        <w:rPr>
          <w:rFonts w:ascii="Times" w:hAnsi="Times" w:cs="Arial"/>
          <w:color w:val="000000" w:themeColor="text1"/>
        </w:rPr>
        <w:lastRenderedPageBreak/>
        <w:t xml:space="preserve">intelectual </w:t>
      </w:r>
      <w:proofErr w:type="spellStart"/>
      <w:r w:rsidR="0070102D" w:rsidRPr="00606F9A">
        <w:rPr>
          <w:rFonts w:ascii="Times" w:hAnsi="Times" w:cs="Arial"/>
          <w:color w:val="000000" w:themeColor="text1"/>
        </w:rPr>
        <w:t>contextualista</w:t>
      </w:r>
      <w:proofErr w:type="spellEnd"/>
      <w:r w:rsidR="0070102D" w:rsidRPr="00606F9A">
        <w:rPr>
          <w:rFonts w:ascii="Times" w:hAnsi="Times" w:cs="Arial"/>
          <w:color w:val="000000" w:themeColor="text1"/>
        </w:rPr>
        <w:t>, uma atitudes contemplativa e de perplexidade diante do caos e incerteza, resultando em ação por auto-organização que adota processo de aprendizagem transdisciplinar, experienci</w:t>
      </w:r>
      <w:r w:rsidRPr="00606F9A">
        <w:rPr>
          <w:rFonts w:ascii="Times" w:hAnsi="Times" w:cs="Arial"/>
          <w:color w:val="000000" w:themeColor="text1"/>
        </w:rPr>
        <w:t>al, construtivista e generativo (ANDRADE, 2014, p. 7-8)</w:t>
      </w:r>
      <w:r w:rsidR="0070102D" w:rsidRPr="00606F9A">
        <w:rPr>
          <w:rFonts w:ascii="Times" w:hAnsi="Times" w:cs="Arial"/>
          <w:color w:val="000000" w:themeColor="text1"/>
        </w:rPr>
        <w:t>.</w:t>
      </w:r>
    </w:p>
    <w:p w:rsidR="0070102D" w:rsidRPr="00606F9A" w:rsidRDefault="0070102D" w:rsidP="00D67EEF">
      <w:pPr>
        <w:tabs>
          <w:tab w:val="left" w:pos="426"/>
          <w:tab w:val="left" w:pos="709"/>
          <w:tab w:val="left" w:pos="851"/>
          <w:tab w:val="left" w:pos="1701"/>
          <w:tab w:val="left" w:pos="2268"/>
          <w:tab w:val="left" w:pos="2977"/>
        </w:tabs>
        <w:spacing w:line="360" w:lineRule="auto"/>
        <w:ind w:left="2268"/>
        <w:jc w:val="both"/>
        <w:rPr>
          <w:rFonts w:ascii="Times" w:hAnsi="Times" w:cs="Arial"/>
          <w:color w:val="000000" w:themeColor="text1"/>
          <w:sz w:val="24"/>
          <w:szCs w:val="24"/>
        </w:rPr>
      </w:pPr>
      <w:r w:rsidRPr="00606F9A">
        <w:rPr>
          <w:rFonts w:ascii="Times" w:hAnsi="Times" w:cs="Arial"/>
          <w:color w:val="000000" w:themeColor="text1"/>
          <w:sz w:val="24"/>
          <w:szCs w:val="24"/>
        </w:rPr>
        <w:t xml:space="preserve"> </w:t>
      </w:r>
    </w:p>
    <w:p w:rsidR="0070102D" w:rsidRPr="00606F9A" w:rsidRDefault="0070102D"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r>
      <w:r w:rsidR="00F2079D" w:rsidRPr="00606F9A">
        <w:rPr>
          <w:rFonts w:ascii="Times" w:hAnsi="Times" w:cs="Arial"/>
          <w:color w:val="000000" w:themeColor="text1"/>
          <w:sz w:val="24"/>
          <w:szCs w:val="24"/>
        </w:rPr>
        <w:t>A partir disso</w:t>
      </w:r>
      <w:r w:rsidRPr="00606F9A">
        <w:rPr>
          <w:rFonts w:ascii="Times" w:hAnsi="Times" w:cs="Arial"/>
          <w:color w:val="000000" w:themeColor="text1"/>
          <w:sz w:val="24"/>
          <w:szCs w:val="24"/>
        </w:rPr>
        <w:t>, podem ser adotados três definições de pensamento sistêmico: (a) capacidade de perceber o todo de maneira expandida no tempo e no espaço; (b) processo mental baseado nas ideias sistêmicas de primazia dos relacionamentos, da circularidade, da rede, dos processos dinâmicos e do todo; (c) arte e disciplina de levar a mente a contemplar movimentos de religação circular produtores de redes representativas de todos (ANDRADE, 2014, p. 8).</w:t>
      </w:r>
    </w:p>
    <w:p w:rsidR="0070102D" w:rsidRPr="00606F9A" w:rsidRDefault="0070102D"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Por conseguinte, o termo sistema pode ser definido “uma construção mental de uma organização contendo uma coleção de objetos inter-relacionados perfazendo um todo (uma unidade) com alguma funcionalidade que o identifica como tal” (ALVES, 2012, p. 96), destacando-se que é resultado da construção mental de seu observador, haja vista que “a observação permite ao ser humano ter uma visão de mundo individual e única” (ALVES, 2012, p. 96). </w:t>
      </w:r>
    </w:p>
    <w:p w:rsidR="0070102D" w:rsidRPr="00606F9A" w:rsidRDefault="0070102D"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Essa consideração é extremamente relevante a fim de que seja trazido o observador de um sistema para a integração do contexto observado: é a projeção de análise do observador que destacará os elementos contidos em um sistema que serão relevantes; mais que isso: é a percepção do observador/pesquisador que formará a própria construção de um dado sistema. Nessa senda: </w:t>
      </w:r>
    </w:p>
    <w:p w:rsidR="0070102D" w:rsidRPr="00606F9A" w:rsidRDefault="0070102D"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p>
    <w:p w:rsidR="0070102D" w:rsidRPr="00606F9A" w:rsidRDefault="0070102D" w:rsidP="00D67EEF">
      <w:pPr>
        <w:ind w:left="2268"/>
        <w:jc w:val="both"/>
        <w:rPr>
          <w:rFonts w:ascii="Times" w:hAnsi="Times" w:cs="Arial"/>
          <w:color w:val="000000" w:themeColor="text1"/>
        </w:rPr>
      </w:pPr>
      <w:r w:rsidRPr="00606F9A">
        <w:rPr>
          <w:rFonts w:ascii="Times" w:hAnsi="Times" w:cs="Arial"/>
          <w:color w:val="000000" w:themeColor="text1"/>
        </w:rPr>
        <w:t xml:space="preserve">Um conjunto de aspectos, resultantes do processo de observação, é que forma a visão de mundo do observador [...]. a reflexão sobre esses aspectos pode levar o observador, por via da abstração, a isolar alguns que lhe pareçam relevantes. Se tais aspectos guardarem relações capazes de formar uma unidade funcional, a inferência é imediata: o observador acaba de construir mentalmente um sistema </w:t>
      </w:r>
      <w:proofErr w:type="gramStart"/>
      <w:r w:rsidRPr="00606F9A">
        <w:rPr>
          <w:rFonts w:ascii="Times" w:hAnsi="Times" w:cs="Arial"/>
          <w:color w:val="000000" w:themeColor="text1"/>
        </w:rPr>
        <w:t>[...]  Uma</w:t>
      </w:r>
      <w:proofErr w:type="gramEnd"/>
      <w:r w:rsidRPr="00606F9A">
        <w:rPr>
          <w:rFonts w:ascii="Times" w:hAnsi="Times" w:cs="Arial"/>
          <w:color w:val="000000" w:themeColor="text1"/>
        </w:rPr>
        <w:t xml:space="preserve"> visão de mundo pode conter inúmeros sistemas. Todos, entretanto, são construções mentais que, eventualmente, tentam representar sistemas físicos. Diz-se eventualmente porque é possível construir mentalmente um sistema que ainda não existe fisicamente, podendo mesmo nem vir a existir (ALVES, 2012, p. 96; 97-98).</w:t>
      </w:r>
    </w:p>
    <w:p w:rsidR="0070102D" w:rsidRPr="00606F9A" w:rsidRDefault="0070102D"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p>
    <w:p w:rsidR="0070102D" w:rsidRPr="00606F9A" w:rsidRDefault="0070102D"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Em tal modo, tanto a empresa quanto o organismo vivo podem ser catalogados na rubrica de sistema, dependendo da percepção do observador/pesquisador</w:t>
      </w:r>
      <w:r w:rsidR="00F2079D" w:rsidRPr="00606F9A">
        <w:rPr>
          <w:rStyle w:val="Refdenotaderodap"/>
          <w:rFonts w:ascii="Times" w:hAnsi="Times" w:cs="Arial"/>
          <w:color w:val="000000" w:themeColor="text1"/>
          <w:sz w:val="24"/>
          <w:szCs w:val="24"/>
        </w:rPr>
        <w:footnoteReference w:id="5"/>
      </w:r>
      <w:r w:rsidRPr="00606F9A">
        <w:rPr>
          <w:rFonts w:ascii="Times" w:hAnsi="Times" w:cs="Arial"/>
          <w:color w:val="000000" w:themeColor="text1"/>
          <w:sz w:val="24"/>
          <w:szCs w:val="24"/>
        </w:rPr>
        <w:t xml:space="preserve"> – o qual deverá ter a </w:t>
      </w:r>
      <w:r w:rsidRPr="00606F9A">
        <w:rPr>
          <w:rFonts w:ascii="Times" w:hAnsi="Times" w:cs="Arial"/>
          <w:color w:val="000000" w:themeColor="text1"/>
          <w:sz w:val="24"/>
          <w:szCs w:val="24"/>
        </w:rPr>
        <w:lastRenderedPageBreak/>
        <w:t>intenção para tanto, o que significa que uma pessoa pode construir um sistema a partir de uma coleção de objetos satisfazendo uma destinação prévia (ALVES, 2012, p. 98).</w:t>
      </w:r>
    </w:p>
    <w:p w:rsidR="0070102D" w:rsidRPr="00606F9A" w:rsidRDefault="0070102D" w:rsidP="00D67EEF">
      <w:pPr>
        <w:spacing w:line="360" w:lineRule="auto"/>
        <w:rPr>
          <w:rFonts w:ascii="Times" w:hAnsi="Times" w:cs="Arial"/>
          <w:color w:val="000000" w:themeColor="text1"/>
          <w:sz w:val="24"/>
          <w:szCs w:val="24"/>
        </w:rPr>
      </w:pPr>
    </w:p>
    <w:p w:rsidR="00436980" w:rsidRPr="00606F9A" w:rsidRDefault="004A647B" w:rsidP="00D67EEF">
      <w:pPr>
        <w:tabs>
          <w:tab w:val="left" w:pos="426"/>
          <w:tab w:val="left" w:pos="709"/>
          <w:tab w:val="left" w:pos="851"/>
          <w:tab w:val="left" w:pos="1701"/>
          <w:tab w:val="left" w:pos="2268"/>
          <w:tab w:val="left" w:pos="2977"/>
        </w:tabs>
        <w:spacing w:line="360" w:lineRule="auto"/>
        <w:jc w:val="both"/>
        <w:rPr>
          <w:rFonts w:ascii="Times" w:hAnsi="Times" w:cs="Arial"/>
          <w:b/>
          <w:color w:val="000000" w:themeColor="text1"/>
          <w:sz w:val="24"/>
          <w:szCs w:val="24"/>
        </w:rPr>
      </w:pPr>
      <w:r w:rsidRPr="00606F9A">
        <w:rPr>
          <w:rFonts w:ascii="Times" w:hAnsi="Times" w:cs="Arial"/>
          <w:b/>
          <w:color w:val="000000" w:themeColor="text1"/>
          <w:sz w:val="24"/>
          <w:szCs w:val="24"/>
        </w:rPr>
        <w:t xml:space="preserve">2.2 </w:t>
      </w:r>
      <w:r w:rsidR="00F2079D" w:rsidRPr="00606F9A">
        <w:rPr>
          <w:rFonts w:ascii="Times" w:hAnsi="Times" w:cs="Arial"/>
          <w:b/>
          <w:color w:val="000000" w:themeColor="text1"/>
          <w:sz w:val="24"/>
          <w:szCs w:val="24"/>
        </w:rPr>
        <w:t>Perspectivas sistêmicas: autores e teorias</w:t>
      </w:r>
    </w:p>
    <w:p w:rsidR="00436980" w:rsidRPr="00606F9A" w:rsidRDefault="00436980"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p>
    <w:p w:rsidR="004A647B" w:rsidRPr="00606F9A" w:rsidRDefault="00413F24"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00436980" w:rsidRPr="00606F9A">
        <w:rPr>
          <w:rFonts w:ascii="Times" w:hAnsi="Times" w:cs="Arial"/>
          <w:color w:val="000000" w:themeColor="text1"/>
          <w:sz w:val="24"/>
          <w:szCs w:val="24"/>
        </w:rPr>
        <w:tab/>
        <w:t>Como já mencionado</w:t>
      </w:r>
      <w:r w:rsidR="00F2079D" w:rsidRPr="00606F9A">
        <w:rPr>
          <w:rFonts w:ascii="Times" w:hAnsi="Times" w:cs="Arial"/>
          <w:color w:val="000000" w:themeColor="text1"/>
          <w:sz w:val="24"/>
          <w:szCs w:val="24"/>
        </w:rPr>
        <w:t>, o pensamento sistêmico</w:t>
      </w:r>
      <w:r w:rsidR="00436980" w:rsidRPr="00606F9A">
        <w:rPr>
          <w:rFonts w:ascii="Times" w:hAnsi="Times" w:cs="Arial"/>
          <w:color w:val="000000" w:themeColor="text1"/>
          <w:sz w:val="24"/>
          <w:szCs w:val="24"/>
        </w:rPr>
        <w:t xml:space="preserve"> molda-se em uma escola transdisciplinar, que congrega autores e suas teorias dos mais diversos campos de conhecimento.</w:t>
      </w:r>
      <w:r w:rsidR="004A647B" w:rsidRPr="00606F9A">
        <w:rPr>
          <w:rFonts w:ascii="Times" w:hAnsi="Times" w:cs="Arial"/>
          <w:color w:val="000000" w:themeColor="text1"/>
          <w:sz w:val="24"/>
          <w:szCs w:val="24"/>
        </w:rPr>
        <w:t xml:space="preserve"> </w:t>
      </w:r>
    </w:p>
    <w:p w:rsidR="004A647B" w:rsidRPr="00606F9A" w:rsidRDefault="004A647B"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00413F24" w:rsidRPr="00606F9A">
        <w:rPr>
          <w:rFonts w:ascii="Times" w:hAnsi="Times" w:cs="Arial"/>
          <w:color w:val="000000" w:themeColor="text1"/>
          <w:sz w:val="24"/>
          <w:szCs w:val="24"/>
        </w:rPr>
        <w:tab/>
      </w:r>
      <w:r w:rsidRPr="00606F9A">
        <w:rPr>
          <w:rFonts w:ascii="Times" w:hAnsi="Times" w:cs="Arial"/>
          <w:color w:val="000000" w:themeColor="text1"/>
          <w:sz w:val="24"/>
          <w:szCs w:val="24"/>
        </w:rPr>
        <w:t xml:space="preserve">Na Escola Sistêmica, então, tem-se – </w:t>
      </w:r>
      <w:proofErr w:type="spellStart"/>
      <w:r w:rsidRPr="00606F9A">
        <w:rPr>
          <w:rFonts w:ascii="Times" w:hAnsi="Times" w:cs="Arial"/>
          <w:color w:val="000000" w:themeColor="text1"/>
          <w:sz w:val="24"/>
          <w:szCs w:val="24"/>
        </w:rPr>
        <w:t>exemplificadamente</w:t>
      </w:r>
      <w:proofErr w:type="spellEnd"/>
      <w:r w:rsidRPr="00606F9A">
        <w:rPr>
          <w:rFonts w:ascii="Times" w:hAnsi="Times" w:cs="Arial"/>
          <w:color w:val="000000" w:themeColor="text1"/>
          <w:sz w:val="24"/>
          <w:szCs w:val="24"/>
        </w:rPr>
        <w:t xml:space="preserve"> –, os seguintes autores, construções teóricas, filosóficas e paradigmas: E</w:t>
      </w:r>
      <w:r w:rsidR="00436980" w:rsidRPr="00606F9A">
        <w:rPr>
          <w:rFonts w:ascii="Times" w:hAnsi="Times" w:cs="Arial"/>
          <w:color w:val="000000" w:themeColor="text1"/>
          <w:sz w:val="24"/>
          <w:szCs w:val="24"/>
        </w:rPr>
        <w:t xml:space="preserve">ngenharia de </w:t>
      </w:r>
      <w:r w:rsidRPr="00606F9A">
        <w:rPr>
          <w:rFonts w:ascii="Times" w:hAnsi="Times" w:cs="Arial"/>
          <w:color w:val="000000" w:themeColor="text1"/>
          <w:sz w:val="24"/>
          <w:szCs w:val="24"/>
        </w:rPr>
        <w:t>C</w:t>
      </w:r>
      <w:r w:rsidR="00436980" w:rsidRPr="00606F9A">
        <w:rPr>
          <w:rFonts w:ascii="Times" w:hAnsi="Times" w:cs="Arial"/>
          <w:color w:val="000000" w:themeColor="text1"/>
          <w:sz w:val="24"/>
          <w:szCs w:val="24"/>
        </w:rPr>
        <w:t>ontrole</w:t>
      </w:r>
      <w:r w:rsidRPr="00606F9A">
        <w:rPr>
          <w:rFonts w:ascii="Times" w:hAnsi="Times" w:cs="Arial"/>
          <w:color w:val="000000" w:themeColor="text1"/>
          <w:sz w:val="24"/>
          <w:szCs w:val="24"/>
        </w:rPr>
        <w:t>, E</w:t>
      </w:r>
      <w:r w:rsidR="00436980" w:rsidRPr="00606F9A">
        <w:rPr>
          <w:rFonts w:ascii="Times" w:hAnsi="Times" w:cs="Arial"/>
          <w:color w:val="000000" w:themeColor="text1"/>
          <w:sz w:val="24"/>
          <w:szCs w:val="24"/>
        </w:rPr>
        <w:t xml:space="preserve">letrodinâmica, </w:t>
      </w:r>
      <w:r w:rsidRPr="00606F9A">
        <w:rPr>
          <w:rFonts w:ascii="Times" w:hAnsi="Times" w:cs="Arial"/>
          <w:color w:val="000000" w:themeColor="text1"/>
          <w:sz w:val="24"/>
          <w:szCs w:val="24"/>
        </w:rPr>
        <w:t>F</w:t>
      </w:r>
      <w:r w:rsidR="00436980" w:rsidRPr="00606F9A">
        <w:rPr>
          <w:rFonts w:ascii="Times" w:hAnsi="Times" w:cs="Arial"/>
          <w:color w:val="000000" w:themeColor="text1"/>
          <w:sz w:val="24"/>
          <w:szCs w:val="24"/>
        </w:rPr>
        <w:t xml:space="preserve">uncionalismo sistêmico social (com </w:t>
      </w:r>
      <w:proofErr w:type="spellStart"/>
      <w:r w:rsidR="00436980" w:rsidRPr="00606F9A">
        <w:rPr>
          <w:rFonts w:ascii="Times" w:hAnsi="Times" w:cs="Arial"/>
          <w:color w:val="000000" w:themeColor="text1"/>
          <w:sz w:val="24"/>
          <w:szCs w:val="24"/>
        </w:rPr>
        <w:t>Talcott</w:t>
      </w:r>
      <w:proofErr w:type="spellEnd"/>
      <w:r w:rsidR="00436980" w:rsidRPr="00606F9A">
        <w:rPr>
          <w:rFonts w:ascii="Times" w:hAnsi="Times" w:cs="Arial"/>
          <w:color w:val="000000" w:themeColor="text1"/>
          <w:sz w:val="24"/>
          <w:szCs w:val="24"/>
        </w:rPr>
        <w:t xml:space="preserve"> </w:t>
      </w:r>
      <w:proofErr w:type="spellStart"/>
      <w:r w:rsidR="00436980" w:rsidRPr="00606F9A">
        <w:rPr>
          <w:rFonts w:ascii="Times" w:hAnsi="Times" w:cs="Arial"/>
          <w:color w:val="000000" w:themeColor="text1"/>
          <w:sz w:val="24"/>
          <w:szCs w:val="24"/>
        </w:rPr>
        <w:t>Parcons</w:t>
      </w:r>
      <w:proofErr w:type="spellEnd"/>
      <w:r w:rsidRPr="00606F9A">
        <w:rPr>
          <w:rFonts w:ascii="Times" w:hAnsi="Times" w:cs="Arial"/>
          <w:color w:val="000000" w:themeColor="text1"/>
          <w:sz w:val="24"/>
          <w:szCs w:val="24"/>
        </w:rPr>
        <w:t>)</w:t>
      </w:r>
      <w:r w:rsidR="00436980" w:rsidRPr="00606F9A">
        <w:rPr>
          <w:rFonts w:ascii="Times" w:hAnsi="Times" w:cs="Arial"/>
          <w:color w:val="000000" w:themeColor="text1"/>
          <w:sz w:val="24"/>
          <w:szCs w:val="24"/>
        </w:rPr>
        <w:t xml:space="preserve">, </w:t>
      </w:r>
      <w:r w:rsidRPr="00606F9A">
        <w:rPr>
          <w:rFonts w:ascii="Times" w:hAnsi="Times" w:cs="Arial"/>
          <w:color w:val="000000" w:themeColor="text1"/>
          <w:sz w:val="24"/>
          <w:szCs w:val="24"/>
        </w:rPr>
        <w:t>T</w:t>
      </w:r>
      <w:r w:rsidR="00436980" w:rsidRPr="00606F9A">
        <w:rPr>
          <w:rFonts w:ascii="Times" w:hAnsi="Times" w:cs="Arial"/>
          <w:color w:val="000000" w:themeColor="text1"/>
          <w:sz w:val="24"/>
          <w:szCs w:val="24"/>
        </w:rPr>
        <w:t xml:space="preserve">eoria </w:t>
      </w:r>
      <w:r w:rsidRPr="00606F9A">
        <w:rPr>
          <w:rFonts w:ascii="Times" w:hAnsi="Times" w:cs="Arial"/>
          <w:color w:val="000000" w:themeColor="text1"/>
          <w:sz w:val="24"/>
          <w:szCs w:val="24"/>
        </w:rPr>
        <w:t>G</w:t>
      </w:r>
      <w:r w:rsidR="00436980" w:rsidRPr="00606F9A">
        <w:rPr>
          <w:rFonts w:ascii="Times" w:hAnsi="Times" w:cs="Arial"/>
          <w:color w:val="000000" w:themeColor="text1"/>
          <w:sz w:val="24"/>
          <w:szCs w:val="24"/>
        </w:rPr>
        <w:t xml:space="preserve">eral dos </w:t>
      </w:r>
      <w:r w:rsidRPr="00606F9A">
        <w:rPr>
          <w:rFonts w:ascii="Times" w:hAnsi="Times" w:cs="Arial"/>
          <w:color w:val="000000" w:themeColor="text1"/>
          <w:sz w:val="24"/>
          <w:szCs w:val="24"/>
        </w:rPr>
        <w:t>S</w:t>
      </w:r>
      <w:r w:rsidR="00436980" w:rsidRPr="00606F9A">
        <w:rPr>
          <w:rFonts w:ascii="Times" w:hAnsi="Times" w:cs="Arial"/>
          <w:color w:val="000000" w:themeColor="text1"/>
          <w:sz w:val="24"/>
          <w:szCs w:val="24"/>
        </w:rPr>
        <w:t>istemas</w:t>
      </w:r>
      <w:r w:rsidR="00413F24" w:rsidRPr="00606F9A">
        <w:rPr>
          <w:rFonts w:ascii="Times" w:hAnsi="Times" w:cs="Arial"/>
          <w:color w:val="000000" w:themeColor="text1"/>
          <w:sz w:val="24"/>
          <w:szCs w:val="24"/>
        </w:rPr>
        <w:t xml:space="preserve"> (por </w:t>
      </w:r>
      <w:proofErr w:type="spellStart"/>
      <w:r w:rsidR="00413F24" w:rsidRPr="00606F9A">
        <w:rPr>
          <w:rFonts w:ascii="Times" w:hAnsi="Times" w:cs="Arial"/>
          <w:color w:val="000000" w:themeColor="text1"/>
          <w:sz w:val="24"/>
          <w:szCs w:val="24"/>
        </w:rPr>
        <w:t>Bertalanffy</w:t>
      </w:r>
      <w:proofErr w:type="spellEnd"/>
      <w:r w:rsidR="00413F24" w:rsidRPr="00606F9A">
        <w:rPr>
          <w:rFonts w:ascii="Times" w:hAnsi="Times" w:cs="Arial"/>
          <w:color w:val="000000" w:themeColor="text1"/>
          <w:sz w:val="24"/>
          <w:szCs w:val="24"/>
        </w:rPr>
        <w:t>)</w:t>
      </w:r>
      <w:r w:rsidR="00436980" w:rsidRPr="00606F9A">
        <w:rPr>
          <w:rFonts w:ascii="Times" w:hAnsi="Times" w:cs="Arial"/>
          <w:color w:val="000000" w:themeColor="text1"/>
          <w:sz w:val="24"/>
          <w:szCs w:val="24"/>
        </w:rPr>
        <w:t xml:space="preserve">, </w:t>
      </w:r>
      <w:r w:rsidRPr="00606F9A">
        <w:rPr>
          <w:rFonts w:ascii="Times" w:hAnsi="Times" w:cs="Arial"/>
          <w:color w:val="000000" w:themeColor="text1"/>
          <w:sz w:val="24"/>
          <w:szCs w:val="24"/>
        </w:rPr>
        <w:t>F</w:t>
      </w:r>
      <w:r w:rsidR="00436980" w:rsidRPr="00606F9A">
        <w:rPr>
          <w:rFonts w:ascii="Times" w:hAnsi="Times" w:cs="Arial"/>
          <w:color w:val="000000" w:themeColor="text1"/>
          <w:sz w:val="24"/>
          <w:szCs w:val="24"/>
        </w:rPr>
        <w:t xml:space="preserve">ísica </w:t>
      </w:r>
      <w:r w:rsidRPr="00606F9A">
        <w:rPr>
          <w:rFonts w:ascii="Times" w:hAnsi="Times" w:cs="Arial"/>
          <w:color w:val="000000" w:themeColor="text1"/>
          <w:sz w:val="24"/>
          <w:szCs w:val="24"/>
        </w:rPr>
        <w:t>Q</w:t>
      </w:r>
      <w:r w:rsidR="00436980" w:rsidRPr="00606F9A">
        <w:rPr>
          <w:rFonts w:ascii="Times" w:hAnsi="Times" w:cs="Arial"/>
          <w:color w:val="000000" w:themeColor="text1"/>
          <w:sz w:val="24"/>
          <w:szCs w:val="24"/>
        </w:rPr>
        <w:t xml:space="preserve">uântica, </w:t>
      </w:r>
      <w:r w:rsidRPr="00606F9A">
        <w:rPr>
          <w:rFonts w:ascii="Times" w:hAnsi="Times" w:cs="Arial"/>
          <w:color w:val="000000" w:themeColor="text1"/>
          <w:sz w:val="24"/>
          <w:szCs w:val="24"/>
        </w:rPr>
        <w:t>T</w:t>
      </w:r>
      <w:r w:rsidR="00436980" w:rsidRPr="00606F9A">
        <w:rPr>
          <w:rFonts w:ascii="Times" w:hAnsi="Times" w:cs="Arial"/>
          <w:color w:val="000000" w:themeColor="text1"/>
          <w:sz w:val="24"/>
          <w:szCs w:val="24"/>
        </w:rPr>
        <w:t xml:space="preserve">radições filosóficas orientais, </w:t>
      </w:r>
      <w:r w:rsidRPr="00606F9A">
        <w:rPr>
          <w:rFonts w:ascii="Times" w:hAnsi="Times" w:cs="Arial"/>
          <w:color w:val="000000" w:themeColor="text1"/>
          <w:sz w:val="24"/>
          <w:szCs w:val="24"/>
        </w:rPr>
        <w:t>G</w:t>
      </w:r>
      <w:r w:rsidR="00436980" w:rsidRPr="00606F9A">
        <w:rPr>
          <w:rFonts w:ascii="Times" w:hAnsi="Times" w:cs="Arial"/>
          <w:color w:val="000000" w:themeColor="text1"/>
          <w:sz w:val="24"/>
          <w:szCs w:val="24"/>
        </w:rPr>
        <w:t>estal</w:t>
      </w:r>
      <w:r w:rsidRPr="00606F9A">
        <w:rPr>
          <w:rFonts w:ascii="Times" w:hAnsi="Times" w:cs="Arial"/>
          <w:color w:val="000000" w:themeColor="text1"/>
          <w:sz w:val="24"/>
          <w:szCs w:val="24"/>
        </w:rPr>
        <w:t>t</w:t>
      </w:r>
      <w:r w:rsidR="00436980" w:rsidRPr="00606F9A">
        <w:rPr>
          <w:rFonts w:ascii="Times" w:hAnsi="Times" w:cs="Arial"/>
          <w:color w:val="000000" w:themeColor="text1"/>
          <w:sz w:val="24"/>
          <w:szCs w:val="24"/>
        </w:rPr>
        <w:t xml:space="preserve"> e </w:t>
      </w:r>
      <w:r w:rsidRPr="00606F9A">
        <w:rPr>
          <w:rFonts w:ascii="Times" w:hAnsi="Times" w:cs="Arial"/>
          <w:color w:val="000000" w:themeColor="text1"/>
          <w:sz w:val="24"/>
          <w:szCs w:val="24"/>
        </w:rPr>
        <w:t>L</w:t>
      </w:r>
      <w:r w:rsidR="00436980" w:rsidRPr="00606F9A">
        <w:rPr>
          <w:rFonts w:ascii="Times" w:hAnsi="Times" w:cs="Arial"/>
          <w:color w:val="000000" w:themeColor="text1"/>
          <w:sz w:val="24"/>
          <w:szCs w:val="24"/>
        </w:rPr>
        <w:t xml:space="preserve">inhas sistêmicas de </w:t>
      </w:r>
      <w:r w:rsidRPr="00606F9A">
        <w:rPr>
          <w:rFonts w:ascii="Times" w:hAnsi="Times" w:cs="Arial"/>
          <w:color w:val="000000" w:themeColor="text1"/>
          <w:sz w:val="24"/>
          <w:szCs w:val="24"/>
        </w:rPr>
        <w:t xml:space="preserve">psicologia, Dinâmica de sistemas pela biologia </w:t>
      </w:r>
      <w:proofErr w:type="spellStart"/>
      <w:r w:rsidRPr="00606F9A">
        <w:rPr>
          <w:rFonts w:ascii="Times" w:hAnsi="Times" w:cs="Arial"/>
          <w:color w:val="000000" w:themeColor="text1"/>
          <w:sz w:val="24"/>
          <w:szCs w:val="24"/>
        </w:rPr>
        <w:t>organísmica</w:t>
      </w:r>
      <w:proofErr w:type="spellEnd"/>
      <w:r w:rsidRPr="00606F9A">
        <w:rPr>
          <w:rFonts w:ascii="Times" w:hAnsi="Times" w:cs="Arial"/>
          <w:color w:val="000000" w:themeColor="text1"/>
          <w:sz w:val="24"/>
          <w:szCs w:val="24"/>
        </w:rPr>
        <w:t xml:space="preserve">, Teoria da evolução de Darwin, Estruturas </w:t>
      </w:r>
      <w:proofErr w:type="spellStart"/>
      <w:r w:rsidRPr="00606F9A">
        <w:rPr>
          <w:rFonts w:ascii="Times" w:hAnsi="Times" w:cs="Arial"/>
          <w:color w:val="000000" w:themeColor="text1"/>
          <w:sz w:val="24"/>
          <w:szCs w:val="24"/>
        </w:rPr>
        <w:t>Dissipativas</w:t>
      </w:r>
      <w:proofErr w:type="spellEnd"/>
      <w:r w:rsidRPr="00606F9A">
        <w:rPr>
          <w:rFonts w:ascii="Times" w:hAnsi="Times" w:cs="Arial"/>
          <w:color w:val="000000" w:themeColor="text1"/>
          <w:sz w:val="24"/>
          <w:szCs w:val="24"/>
        </w:rPr>
        <w:t xml:space="preserve"> de Prigogine, Hip</w:t>
      </w:r>
      <w:r w:rsidR="00413F24" w:rsidRPr="00606F9A">
        <w:rPr>
          <w:rFonts w:ascii="Times" w:hAnsi="Times" w:cs="Arial"/>
          <w:color w:val="000000" w:themeColor="text1"/>
          <w:sz w:val="24"/>
          <w:szCs w:val="24"/>
        </w:rPr>
        <w:t>ó</w:t>
      </w:r>
      <w:r w:rsidRPr="00606F9A">
        <w:rPr>
          <w:rFonts w:ascii="Times" w:hAnsi="Times" w:cs="Arial"/>
          <w:color w:val="000000" w:themeColor="text1"/>
          <w:sz w:val="24"/>
          <w:szCs w:val="24"/>
        </w:rPr>
        <w:t xml:space="preserve">tese de Gaia, </w:t>
      </w:r>
      <w:proofErr w:type="spellStart"/>
      <w:r w:rsidRPr="00606F9A">
        <w:rPr>
          <w:rFonts w:ascii="Times" w:hAnsi="Times" w:cs="Arial"/>
          <w:color w:val="000000" w:themeColor="text1"/>
          <w:sz w:val="24"/>
          <w:szCs w:val="24"/>
        </w:rPr>
        <w:t>Holismo</w:t>
      </w:r>
      <w:proofErr w:type="spellEnd"/>
      <w:r w:rsidRPr="00606F9A">
        <w:rPr>
          <w:rFonts w:ascii="Times" w:hAnsi="Times" w:cs="Arial"/>
          <w:color w:val="000000" w:themeColor="text1"/>
          <w:sz w:val="24"/>
          <w:szCs w:val="24"/>
        </w:rPr>
        <w:t xml:space="preserve"> e Esoterismo, Teoria de Jürgen Habermas, Ecologia, Teoria do Caos, Matemática da Complexidade, Pensamento Complexo (com Edgar </w:t>
      </w:r>
      <w:proofErr w:type="spellStart"/>
      <w:r w:rsidRPr="00606F9A">
        <w:rPr>
          <w:rFonts w:ascii="Times" w:hAnsi="Times" w:cs="Arial"/>
          <w:color w:val="000000" w:themeColor="text1"/>
          <w:sz w:val="24"/>
          <w:szCs w:val="24"/>
        </w:rPr>
        <w:t>Morin</w:t>
      </w:r>
      <w:proofErr w:type="spellEnd"/>
      <w:r w:rsidRPr="00606F9A">
        <w:rPr>
          <w:rFonts w:ascii="Times" w:hAnsi="Times" w:cs="Arial"/>
          <w:color w:val="000000" w:themeColor="text1"/>
          <w:sz w:val="24"/>
          <w:szCs w:val="24"/>
        </w:rPr>
        <w:t xml:space="preserve">), Organizações Sistêmicas Quânticas, em Rede, Teoria das Restrições, Aprendizagem Organizacional, Empresa Viva, Pensamento por Processos, </w:t>
      </w:r>
      <w:proofErr w:type="spellStart"/>
      <w:r w:rsidRPr="00606F9A">
        <w:rPr>
          <w:rFonts w:ascii="Times" w:hAnsi="Times" w:cs="Arial"/>
          <w:color w:val="000000" w:themeColor="text1"/>
          <w:sz w:val="24"/>
          <w:szCs w:val="24"/>
        </w:rPr>
        <w:t>Thinking</w:t>
      </w:r>
      <w:proofErr w:type="spellEnd"/>
      <w:r w:rsidRPr="00606F9A">
        <w:rPr>
          <w:rFonts w:ascii="Times" w:hAnsi="Times" w:cs="Arial"/>
          <w:color w:val="000000" w:themeColor="text1"/>
          <w:sz w:val="24"/>
          <w:szCs w:val="24"/>
        </w:rPr>
        <w:t xml:space="preserve"> Design, Teoria U, Teorias Orgânicas </w:t>
      </w:r>
      <w:proofErr w:type="spellStart"/>
      <w:r w:rsidRPr="00606F9A">
        <w:rPr>
          <w:rFonts w:ascii="Times" w:hAnsi="Times" w:cs="Arial"/>
          <w:color w:val="000000" w:themeColor="text1"/>
          <w:sz w:val="24"/>
          <w:szCs w:val="24"/>
        </w:rPr>
        <w:t>Sostemicas</w:t>
      </w:r>
      <w:proofErr w:type="spellEnd"/>
      <w:r w:rsidRPr="00606F9A">
        <w:rPr>
          <w:rFonts w:ascii="Times" w:hAnsi="Times" w:cs="Arial"/>
          <w:color w:val="000000" w:themeColor="text1"/>
          <w:sz w:val="24"/>
          <w:szCs w:val="24"/>
        </w:rPr>
        <w:t xml:space="preserve">, Sistemas Sociais </w:t>
      </w:r>
      <w:proofErr w:type="spellStart"/>
      <w:r w:rsidRPr="00606F9A">
        <w:rPr>
          <w:rFonts w:ascii="Times" w:hAnsi="Times" w:cs="Arial"/>
          <w:color w:val="000000" w:themeColor="text1"/>
          <w:sz w:val="24"/>
          <w:szCs w:val="24"/>
        </w:rPr>
        <w:t>Autopoiéticos</w:t>
      </w:r>
      <w:proofErr w:type="spellEnd"/>
      <w:r w:rsidRPr="00606F9A">
        <w:rPr>
          <w:rFonts w:ascii="Times" w:hAnsi="Times" w:cs="Arial"/>
          <w:color w:val="000000" w:themeColor="text1"/>
          <w:sz w:val="24"/>
          <w:szCs w:val="24"/>
        </w:rPr>
        <w:t xml:space="preserve"> (como em </w:t>
      </w:r>
      <w:proofErr w:type="spellStart"/>
      <w:r w:rsidRPr="00606F9A">
        <w:rPr>
          <w:rFonts w:ascii="Times" w:hAnsi="Times" w:cs="Arial"/>
          <w:color w:val="000000" w:themeColor="text1"/>
          <w:sz w:val="24"/>
          <w:szCs w:val="24"/>
        </w:rPr>
        <w:t>Niklas</w:t>
      </w:r>
      <w:proofErr w:type="spellEnd"/>
      <w:r w:rsidRPr="00606F9A">
        <w:rPr>
          <w:rFonts w:ascii="Times" w:hAnsi="Times" w:cs="Arial"/>
          <w:color w:val="000000" w:themeColor="text1"/>
          <w:sz w:val="24"/>
          <w:szCs w:val="24"/>
        </w:rPr>
        <w:t xml:space="preserve"> </w:t>
      </w:r>
      <w:proofErr w:type="spellStart"/>
      <w:r w:rsidRPr="00606F9A">
        <w:rPr>
          <w:rFonts w:ascii="Times" w:hAnsi="Times" w:cs="Arial"/>
          <w:color w:val="000000" w:themeColor="text1"/>
          <w:sz w:val="24"/>
          <w:szCs w:val="24"/>
        </w:rPr>
        <w:t>Luhmann</w:t>
      </w:r>
      <w:proofErr w:type="spellEnd"/>
      <w:r w:rsidRPr="00606F9A">
        <w:rPr>
          <w:rFonts w:ascii="Times" w:hAnsi="Times" w:cs="Arial"/>
          <w:color w:val="000000" w:themeColor="text1"/>
          <w:sz w:val="24"/>
          <w:szCs w:val="24"/>
        </w:rPr>
        <w:t>), Cibernética (ANDRADE, 2014).</w:t>
      </w:r>
    </w:p>
    <w:p w:rsidR="00436980" w:rsidRPr="00606F9A" w:rsidRDefault="00413F24"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Para além do método, o autor </w:t>
      </w:r>
      <w:proofErr w:type="spellStart"/>
      <w:r w:rsidRPr="00606F9A">
        <w:rPr>
          <w:rFonts w:ascii="Times" w:hAnsi="Times" w:cs="Arial"/>
          <w:color w:val="000000" w:themeColor="text1"/>
          <w:sz w:val="24"/>
          <w:szCs w:val="24"/>
        </w:rPr>
        <w:t>Bertalanffy</w:t>
      </w:r>
      <w:proofErr w:type="spellEnd"/>
      <w:r w:rsidRPr="00606F9A">
        <w:rPr>
          <w:rFonts w:ascii="Times" w:hAnsi="Times" w:cs="Arial"/>
          <w:color w:val="000000" w:themeColor="text1"/>
          <w:sz w:val="24"/>
          <w:szCs w:val="24"/>
        </w:rPr>
        <w:t xml:space="preserve"> (1969) promove a estruturação da Teoria Geral dos Sistemas, mencionando </w:t>
      </w:r>
      <w:proofErr w:type="gramStart"/>
      <w:r w:rsidRPr="00606F9A">
        <w:rPr>
          <w:rFonts w:ascii="Times" w:hAnsi="Times" w:cs="Arial"/>
          <w:color w:val="000000" w:themeColor="text1"/>
          <w:sz w:val="24"/>
          <w:szCs w:val="24"/>
        </w:rPr>
        <w:t>sobre  as</w:t>
      </w:r>
      <w:proofErr w:type="gramEnd"/>
      <w:r w:rsidRPr="00606F9A">
        <w:rPr>
          <w:rFonts w:ascii="Times" w:hAnsi="Times" w:cs="Arial"/>
          <w:color w:val="000000" w:themeColor="text1"/>
          <w:sz w:val="24"/>
          <w:szCs w:val="24"/>
        </w:rPr>
        <w:t xml:space="preserve"> suas diretrizes podem ser aplicadas a qualquer sistema em geral, independentemente da natureza física, biológica ou sociológica. Dessa forma, pode ser aplicada na Física, que promove estudos sobre sistemas de diferentes níveis de generalidade, considerando que a Teoria da Relatividade é concretizada em sistemas macros, enquanto a Mecânica Quântica, em sistemas micros; ainda em contextos de construção de pontes ou máquinas; Mecânica ou Ótica; </w:t>
      </w:r>
      <w:proofErr w:type="gramStart"/>
      <w:r w:rsidRPr="00606F9A">
        <w:rPr>
          <w:rFonts w:ascii="Times" w:hAnsi="Times" w:cs="Arial"/>
          <w:color w:val="000000" w:themeColor="text1"/>
          <w:sz w:val="24"/>
          <w:szCs w:val="24"/>
        </w:rPr>
        <w:t>Termodinâmica</w:t>
      </w:r>
      <w:proofErr w:type="gramEnd"/>
      <w:r w:rsidRPr="00606F9A">
        <w:rPr>
          <w:rFonts w:ascii="Times" w:hAnsi="Times" w:cs="Arial"/>
          <w:color w:val="000000" w:themeColor="text1"/>
          <w:sz w:val="24"/>
          <w:szCs w:val="24"/>
        </w:rPr>
        <w:t xml:space="preserve">, </w:t>
      </w:r>
      <w:r w:rsidR="00F2079D" w:rsidRPr="00606F9A">
        <w:rPr>
          <w:rFonts w:ascii="Times" w:hAnsi="Times" w:cs="Arial"/>
          <w:color w:val="000000" w:themeColor="text1"/>
          <w:sz w:val="24"/>
          <w:szCs w:val="24"/>
        </w:rPr>
        <w:t>etc. (ALVES, 2012, p. 160-161).</w:t>
      </w:r>
    </w:p>
    <w:p w:rsidR="00FC7CD5" w:rsidRPr="00606F9A" w:rsidRDefault="00F2079D"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Podem ser citados, ainda, no c</w:t>
      </w:r>
      <w:r w:rsidR="008F5CB5" w:rsidRPr="00606F9A">
        <w:rPr>
          <w:rFonts w:ascii="Times" w:hAnsi="Times" w:cs="Arial"/>
          <w:color w:val="000000" w:themeColor="text1"/>
          <w:sz w:val="24"/>
          <w:szCs w:val="24"/>
        </w:rPr>
        <w:t>ampo das ciências exatas</w:t>
      </w:r>
      <w:r w:rsidRPr="00606F9A">
        <w:rPr>
          <w:rFonts w:ascii="Times" w:hAnsi="Times" w:cs="Arial"/>
          <w:color w:val="000000" w:themeColor="text1"/>
          <w:sz w:val="24"/>
          <w:szCs w:val="24"/>
        </w:rPr>
        <w:t xml:space="preserve">, </w:t>
      </w:r>
      <w:r w:rsidR="008F5CB5" w:rsidRPr="00606F9A">
        <w:rPr>
          <w:rFonts w:ascii="Times" w:hAnsi="Times" w:cs="Arial"/>
          <w:color w:val="000000" w:themeColor="text1"/>
          <w:sz w:val="24"/>
          <w:szCs w:val="24"/>
        </w:rPr>
        <w:t xml:space="preserve">Alan Turing (fez um artigo sobre a teoria da morfogênese, em 1952, mais tarde desenvolvida por Rupert </w:t>
      </w:r>
      <w:proofErr w:type="spellStart"/>
      <w:r w:rsidR="008F5CB5" w:rsidRPr="00606F9A">
        <w:rPr>
          <w:rFonts w:ascii="Times" w:hAnsi="Times" w:cs="Arial"/>
          <w:color w:val="000000" w:themeColor="text1"/>
          <w:sz w:val="24"/>
          <w:szCs w:val="24"/>
        </w:rPr>
        <w:t>Sheldrake</w:t>
      </w:r>
      <w:proofErr w:type="spellEnd"/>
      <w:r w:rsidRPr="00606F9A">
        <w:rPr>
          <w:rFonts w:ascii="Times" w:hAnsi="Times" w:cs="Arial"/>
          <w:color w:val="000000" w:themeColor="text1"/>
          <w:sz w:val="24"/>
          <w:szCs w:val="24"/>
        </w:rPr>
        <w:t>, médico que desenvolveu a referida teoria</w:t>
      </w:r>
      <w:r w:rsidR="008F5CB5" w:rsidRPr="00606F9A">
        <w:rPr>
          <w:rFonts w:ascii="Times" w:hAnsi="Times" w:cs="Arial"/>
          <w:color w:val="000000" w:themeColor="text1"/>
          <w:sz w:val="24"/>
          <w:szCs w:val="24"/>
        </w:rPr>
        <w:t>)</w:t>
      </w:r>
      <w:r w:rsidR="00FC7CD5" w:rsidRPr="00606F9A">
        <w:rPr>
          <w:rFonts w:ascii="Times" w:hAnsi="Times" w:cs="Arial"/>
          <w:color w:val="000000" w:themeColor="text1"/>
          <w:sz w:val="24"/>
          <w:szCs w:val="24"/>
        </w:rPr>
        <w:t>;</w:t>
      </w:r>
      <w:r w:rsidRPr="00606F9A">
        <w:rPr>
          <w:rFonts w:ascii="Times" w:hAnsi="Times" w:cs="Arial"/>
          <w:color w:val="000000" w:themeColor="text1"/>
          <w:sz w:val="24"/>
          <w:szCs w:val="24"/>
        </w:rPr>
        <w:t xml:space="preserve"> no c</w:t>
      </w:r>
      <w:r w:rsidR="008F5CB5" w:rsidRPr="00606F9A">
        <w:rPr>
          <w:rFonts w:ascii="Times" w:hAnsi="Times" w:cs="Arial"/>
          <w:color w:val="000000" w:themeColor="text1"/>
          <w:sz w:val="24"/>
          <w:szCs w:val="24"/>
        </w:rPr>
        <w:t>ampo das ciências naturais</w:t>
      </w:r>
      <w:r w:rsidRPr="00606F9A">
        <w:rPr>
          <w:rFonts w:ascii="Times" w:hAnsi="Times" w:cs="Arial"/>
          <w:color w:val="000000" w:themeColor="text1"/>
          <w:sz w:val="24"/>
          <w:szCs w:val="24"/>
        </w:rPr>
        <w:t xml:space="preserve">, o já mencionado </w:t>
      </w:r>
      <w:proofErr w:type="spellStart"/>
      <w:r w:rsidRPr="00606F9A">
        <w:rPr>
          <w:rFonts w:ascii="Times" w:hAnsi="Times" w:cs="Arial"/>
          <w:color w:val="000000" w:themeColor="text1"/>
          <w:sz w:val="24"/>
          <w:szCs w:val="24"/>
        </w:rPr>
        <w:t>Bertalanffy</w:t>
      </w:r>
      <w:proofErr w:type="spellEnd"/>
      <w:r w:rsidRPr="00606F9A">
        <w:rPr>
          <w:rFonts w:ascii="Times" w:hAnsi="Times" w:cs="Arial"/>
          <w:color w:val="000000" w:themeColor="text1"/>
          <w:sz w:val="24"/>
          <w:szCs w:val="24"/>
        </w:rPr>
        <w:t xml:space="preserve">, Barbara Ann </w:t>
      </w:r>
      <w:proofErr w:type="spellStart"/>
      <w:r w:rsidRPr="00606F9A">
        <w:rPr>
          <w:rFonts w:ascii="Times" w:hAnsi="Times" w:cs="Arial"/>
          <w:color w:val="000000" w:themeColor="text1"/>
          <w:sz w:val="24"/>
          <w:szCs w:val="24"/>
        </w:rPr>
        <w:t>Brennan</w:t>
      </w:r>
      <w:proofErr w:type="spellEnd"/>
      <w:r w:rsidRPr="00606F9A">
        <w:rPr>
          <w:rFonts w:ascii="Times" w:hAnsi="Times" w:cs="Arial"/>
          <w:color w:val="000000" w:themeColor="text1"/>
          <w:sz w:val="24"/>
          <w:szCs w:val="24"/>
        </w:rPr>
        <w:t xml:space="preserve"> (astrofísica da NASA, que estudou o campo energético humano); no campo das ciências humanas, teorias médico-psicanalistas, com Wilhelm Reich (professor de Barbara </w:t>
      </w:r>
      <w:proofErr w:type="spellStart"/>
      <w:r w:rsidRPr="00606F9A">
        <w:rPr>
          <w:rFonts w:ascii="Times" w:hAnsi="Times" w:cs="Arial"/>
          <w:color w:val="000000" w:themeColor="text1"/>
          <w:sz w:val="24"/>
          <w:szCs w:val="24"/>
        </w:rPr>
        <w:t>Brennan</w:t>
      </w:r>
      <w:proofErr w:type="spellEnd"/>
      <w:r w:rsidRPr="00606F9A">
        <w:rPr>
          <w:rFonts w:ascii="Times" w:hAnsi="Times" w:cs="Arial"/>
          <w:color w:val="000000" w:themeColor="text1"/>
          <w:sz w:val="24"/>
          <w:szCs w:val="24"/>
        </w:rPr>
        <w:t xml:space="preserve">, </w:t>
      </w:r>
      <w:proofErr w:type="spellStart"/>
      <w:r w:rsidR="000923B2" w:rsidRPr="00606F9A">
        <w:rPr>
          <w:rFonts w:ascii="Times" w:hAnsi="Times" w:cs="Arial"/>
          <w:color w:val="000000" w:themeColor="text1"/>
          <w:sz w:val="24"/>
          <w:szCs w:val="24"/>
        </w:rPr>
        <w:t>médido</w:t>
      </w:r>
      <w:proofErr w:type="spellEnd"/>
      <w:r w:rsidR="000923B2" w:rsidRPr="00606F9A">
        <w:rPr>
          <w:rFonts w:ascii="Times" w:hAnsi="Times" w:cs="Arial"/>
          <w:color w:val="000000" w:themeColor="text1"/>
          <w:sz w:val="24"/>
          <w:szCs w:val="24"/>
        </w:rPr>
        <w:t xml:space="preserve"> e psicanalista</w:t>
      </w:r>
      <w:r w:rsidRPr="00606F9A">
        <w:rPr>
          <w:rFonts w:ascii="Times" w:hAnsi="Times" w:cs="Arial"/>
          <w:color w:val="000000" w:themeColor="text1"/>
          <w:sz w:val="24"/>
          <w:szCs w:val="24"/>
        </w:rPr>
        <w:t xml:space="preserve">); no campo das ciências humanas, teorias filosóficas de </w:t>
      </w:r>
      <w:proofErr w:type="spellStart"/>
      <w:r w:rsidRPr="00606F9A">
        <w:rPr>
          <w:rFonts w:ascii="Times" w:hAnsi="Times" w:cs="Arial"/>
          <w:color w:val="000000" w:themeColor="text1"/>
          <w:sz w:val="24"/>
          <w:szCs w:val="24"/>
        </w:rPr>
        <w:t>Frijot</w:t>
      </w:r>
      <w:proofErr w:type="spellEnd"/>
      <w:r w:rsidRPr="00606F9A">
        <w:rPr>
          <w:rFonts w:ascii="Times" w:hAnsi="Times" w:cs="Arial"/>
          <w:color w:val="000000" w:themeColor="text1"/>
          <w:sz w:val="24"/>
          <w:szCs w:val="24"/>
        </w:rPr>
        <w:t xml:space="preserve"> Capra, </w:t>
      </w:r>
      <w:proofErr w:type="spellStart"/>
      <w:r w:rsidRPr="00606F9A">
        <w:rPr>
          <w:rFonts w:ascii="Times" w:hAnsi="Times" w:cs="Arial"/>
          <w:color w:val="000000" w:themeColor="text1"/>
          <w:sz w:val="24"/>
          <w:szCs w:val="24"/>
        </w:rPr>
        <w:t>Maturana</w:t>
      </w:r>
      <w:proofErr w:type="spellEnd"/>
      <w:r w:rsidRPr="00606F9A">
        <w:rPr>
          <w:rFonts w:ascii="Times" w:hAnsi="Times" w:cs="Arial"/>
          <w:color w:val="000000" w:themeColor="text1"/>
          <w:sz w:val="24"/>
          <w:szCs w:val="24"/>
        </w:rPr>
        <w:t xml:space="preserve"> e Varela (inicialmente considerados no campo da biologia), Edgar </w:t>
      </w:r>
      <w:proofErr w:type="spellStart"/>
      <w:r w:rsidRPr="00606F9A">
        <w:rPr>
          <w:rFonts w:ascii="Times" w:hAnsi="Times" w:cs="Arial"/>
          <w:color w:val="000000" w:themeColor="text1"/>
          <w:sz w:val="24"/>
          <w:szCs w:val="24"/>
        </w:rPr>
        <w:t>Morin</w:t>
      </w:r>
      <w:proofErr w:type="spellEnd"/>
      <w:r w:rsidRPr="00606F9A">
        <w:rPr>
          <w:rFonts w:ascii="Times" w:hAnsi="Times" w:cs="Arial"/>
          <w:color w:val="000000" w:themeColor="text1"/>
          <w:sz w:val="24"/>
          <w:szCs w:val="24"/>
        </w:rPr>
        <w:t>, Pedro Demo</w:t>
      </w:r>
      <w:r w:rsidR="00FC7CD5" w:rsidRPr="00606F9A">
        <w:rPr>
          <w:rFonts w:ascii="Times" w:hAnsi="Times" w:cs="Arial"/>
          <w:color w:val="000000" w:themeColor="text1"/>
          <w:sz w:val="24"/>
          <w:szCs w:val="24"/>
        </w:rPr>
        <w:t>;</w:t>
      </w:r>
      <w:r w:rsidRPr="00606F9A">
        <w:rPr>
          <w:rFonts w:ascii="Times" w:hAnsi="Times" w:cs="Arial"/>
          <w:color w:val="000000" w:themeColor="text1"/>
          <w:sz w:val="24"/>
          <w:szCs w:val="24"/>
        </w:rPr>
        <w:t xml:space="preserve"> teorias da psicologia, como Redes sociais significantes, </w:t>
      </w:r>
      <w:r w:rsidRPr="00606F9A">
        <w:rPr>
          <w:rFonts w:ascii="Times" w:hAnsi="Times" w:cs="Arial"/>
          <w:color w:val="000000" w:themeColor="text1"/>
          <w:sz w:val="24"/>
          <w:szCs w:val="24"/>
        </w:rPr>
        <w:lastRenderedPageBreak/>
        <w:t xml:space="preserve">Psicologia social, Psicologia sistêmica; no campo das ciências sociais, na Administração, como Peter </w:t>
      </w:r>
      <w:proofErr w:type="spellStart"/>
      <w:r w:rsidRPr="00606F9A">
        <w:rPr>
          <w:rFonts w:ascii="Times" w:hAnsi="Times" w:cs="Arial"/>
          <w:color w:val="000000" w:themeColor="text1"/>
          <w:sz w:val="24"/>
          <w:szCs w:val="24"/>
        </w:rPr>
        <w:t>Senge</w:t>
      </w:r>
      <w:proofErr w:type="spellEnd"/>
      <w:r w:rsidRPr="00606F9A">
        <w:rPr>
          <w:rFonts w:ascii="Times" w:hAnsi="Times" w:cs="Arial"/>
          <w:color w:val="000000" w:themeColor="text1"/>
          <w:sz w:val="24"/>
          <w:szCs w:val="24"/>
        </w:rPr>
        <w:t>.</w:t>
      </w:r>
    </w:p>
    <w:p w:rsidR="00F2079D" w:rsidRPr="00606F9A" w:rsidRDefault="00FC7CD5"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No campo das ciências sociais aplicadas, também há autores que trabalham, especificamente o Direito, no viés sistêmico. Tem-se assim, por exemplo, Norberto Bobbio, ao teorizar sobre a coerência e a compatibilidade do </w:t>
      </w:r>
      <w:proofErr w:type="spellStart"/>
      <w:r w:rsidRPr="00606F9A">
        <w:rPr>
          <w:rFonts w:ascii="Times" w:hAnsi="Times" w:cs="Arial"/>
          <w:color w:val="000000" w:themeColor="text1"/>
          <w:sz w:val="24"/>
          <w:szCs w:val="24"/>
        </w:rPr>
        <w:t>sistemo</w:t>
      </w:r>
      <w:proofErr w:type="spellEnd"/>
      <w:r w:rsidRPr="00606F9A">
        <w:rPr>
          <w:rFonts w:ascii="Times" w:hAnsi="Times" w:cs="Arial"/>
          <w:color w:val="000000" w:themeColor="text1"/>
          <w:sz w:val="24"/>
          <w:szCs w:val="24"/>
        </w:rPr>
        <w:t xml:space="preserve"> jurídico; e os já mencionados Jürgen Habermas e </w:t>
      </w:r>
      <w:proofErr w:type="spellStart"/>
      <w:r w:rsidRPr="00606F9A">
        <w:rPr>
          <w:rFonts w:ascii="Times" w:hAnsi="Times" w:cs="Arial"/>
          <w:color w:val="000000" w:themeColor="text1"/>
          <w:sz w:val="24"/>
          <w:szCs w:val="24"/>
        </w:rPr>
        <w:t>Niklas</w:t>
      </w:r>
      <w:proofErr w:type="spellEnd"/>
      <w:r w:rsidRPr="00606F9A">
        <w:rPr>
          <w:rFonts w:ascii="Times" w:hAnsi="Times" w:cs="Arial"/>
          <w:color w:val="000000" w:themeColor="text1"/>
          <w:sz w:val="24"/>
          <w:szCs w:val="24"/>
        </w:rPr>
        <w:t xml:space="preserve"> </w:t>
      </w:r>
      <w:proofErr w:type="spellStart"/>
      <w:r w:rsidRPr="00606F9A">
        <w:rPr>
          <w:rFonts w:ascii="Times" w:hAnsi="Times" w:cs="Arial"/>
          <w:color w:val="000000" w:themeColor="text1"/>
          <w:sz w:val="24"/>
          <w:szCs w:val="24"/>
        </w:rPr>
        <w:t>Luhmann</w:t>
      </w:r>
      <w:proofErr w:type="spellEnd"/>
      <w:r w:rsidRPr="00606F9A">
        <w:rPr>
          <w:rFonts w:ascii="Times" w:hAnsi="Times" w:cs="Arial"/>
          <w:color w:val="000000" w:themeColor="text1"/>
          <w:sz w:val="24"/>
          <w:szCs w:val="24"/>
        </w:rPr>
        <w:t>, especificados a seguir.</w:t>
      </w:r>
    </w:p>
    <w:p w:rsidR="00FC7CD5" w:rsidRPr="00606F9A" w:rsidRDefault="00FC7CD5" w:rsidP="00D67EEF">
      <w:pPr>
        <w:pStyle w:val="SemEspaamento"/>
        <w:spacing w:line="360" w:lineRule="auto"/>
        <w:ind w:firstLine="708"/>
        <w:jc w:val="both"/>
        <w:rPr>
          <w:rFonts w:ascii="Times" w:hAnsi="Times" w:cs="Arial"/>
          <w:color w:val="000000" w:themeColor="text1"/>
          <w:sz w:val="24"/>
          <w:szCs w:val="24"/>
        </w:rPr>
      </w:pPr>
    </w:p>
    <w:p w:rsidR="00FC7CD5" w:rsidRPr="00606F9A" w:rsidRDefault="00FC7CD5" w:rsidP="00D67EEF">
      <w:pPr>
        <w:pStyle w:val="SemEspaamento"/>
        <w:spacing w:line="360" w:lineRule="auto"/>
        <w:jc w:val="both"/>
        <w:rPr>
          <w:rFonts w:ascii="Times" w:hAnsi="Times" w:cs="Arial"/>
          <w:b/>
          <w:color w:val="000000" w:themeColor="text1"/>
          <w:sz w:val="24"/>
          <w:szCs w:val="24"/>
        </w:rPr>
      </w:pPr>
      <w:r w:rsidRPr="00606F9A">
        <w:rPr>
          <w:rFonts w:ascii="Times" w:hAnsi="Times" w:cs="Arial"/>
          <w:b/>
          <w:color w:val="000000" w:themeColor="text1"/>
          <w:sz w:val="24"/>
          <w:szCs w:val="24"/>
        </w:rPr>
        <w:t xml:space="preserve">2.3 Abordagem sistêmica do Direito em Jürgen Habermas e </w:t>
      </w:r>
      <w:proofErr w:type="spellStart"/>
      <w:r w:rsidRPr="00606F9A">
        <w:rPr>
          <w:rFonts w:ascii="Times" w:hAnsi="Times" w:cs="Arial"/>
          <w:b/>
          <w:color w:val="000000" w:themeColor="text1"/>
          <w:sz w:val="24"/>
          <w:szCs w:val="24"/>
        </w:rPr>
        <w:t>Niklas</w:t>
      </w:r>
      <w:proofErr w:type="spellEnd"/>
      <w:r w:rsidRPr="00606F9A">
        <w:rPr>
          <w:rFonts w:ascii="Times" w:hAnsi="Times" w:cs="Arial"/>
          <w:b/>
          <w:color w:val="000000" w:themeColor="text1"/>
          <w:sz w:val="24"/>
          <w:szCs w:val="24"/>
        </w:rPr>
        <w:t xml:space="preserve"> </w:t>
      </w:r>
      <w:proofErr w:type="spellStart"/>
      <w:r w:rsidRPr="00606F9A">
        <w:rPr>
          <w:rFonts w:ascii="Times" w:hAnsi="Times" w:cs="Arial"/>
          <w:b/>
          <w:color w:val="000000" w:themeColor="text1"/>
          <w:sz w:val="24"/>
          <w:szCs w:val="24"/>
        </w:rPr>
        <w:t>Luhmann</w:t>
      </w:r>
      <w:proofErr w:type="spellEnd"/>
    </w:p>
    <w:p w:rsidR="00FC7CD5" w:rsidRPr="00606F9A" w:rsidRDefault="00FC7CD5" w:rsidP="00D67EEF">
      <w:pPr>
        <w:pStyle w:val="SemEspaamento"/>
        <w:spacing w:line="360" w:lineRule="auto"/>
        <w:ind w:firstLine="708"/>
        <w:jc w:val="both"/>
        <w:rPr>
          <w:rFonts w:ascii="Times" w:hAnsi="Times" w:cs="Arial"/>
          <w:color w:val="000000" w:themeColor="text1"/>
          <w:sz w:val="24"/>
          <w:szCs w:val="24"/>
        </w:rPr>
      </w:pPr>
    </w:p>
    <w:p w:rsidR="00FC7CD5" w:rsidRPr="00606F9A" w:rsidRDefault="00D67EEF" w:rsidP="00D67EEF">
      <w:pPr>
        <w:pStyle w:val="SemEspaamento"/>
        <w:spacing w:line="360" w:lineRule="auto"/>
        <w:ind w:firstLine="708"/>
        <w:jc w:val="both"/>
        <w:rPr>
          <w:rFonts w:ascii="Times" w:hAnsi="Times" w:cs="Arial"/>
          <w:color w:val="000000" w:themeColor="text1"/>
          <w:sz w:val="24"/>
          <w:szCs w:val="24"/>
        </w:rPr>
      </w:pPr>
      <w:r w:rsidRPr="00606F9A">
        <w:rPr>
          <w:rFonts w:ascii="Times" w:hAnsi="Times" w:cs="Arial"/>
          <w:color w:val="000000" w:themeColor="text1"/>
          <w:sz w:val="24"/>
          <w:szCs w:val="24"/>
        </w:rPr>
        <w:t xml:space="preserve">No campo interdisciplinar contemplado pelo Direito, pode-se apontar dois autores importantes na concepção sistêmica da produção jurídica </w:t>
      </w:r>
      <w:proofErr w:type="spellStart"/>
      <w:r w:rsidRPr="00606F9A">
        <w:rPr>
          <w:rFonts w:ascii="Times" w:hAnsi="Times" w:cs="Arial"/>
          <w:color w:val="000000" w:themeColor="text1"/>
          <w:sz w:val="24"/>
          <w:szCs w:val="24"/>
        </w:rPr>
        <w:t>intraestatal</w:t>
      </w:r>
      <w:proofErr w:type="spellEnd"/>
      <w:r w:rsidRPr="00606F9A">
        <w:rPr>
          <w:rFonts w:ascii="Times" w:hAnsi="Times" w:cs="Arial"/>
          <w:color w:val="000000" w:themeColor="text1"/>
          <w:sz w:val="24"/>
          <w:szCs w:val="24"/>
        </w:rPr>
        <w:t xml:space="preserve"> e internacional, quais sejam Jürgen Habermas e </w:t>
      </w:r>
      <w:proofErr w:type="spellStart"/>
      <w:r w:rsidRPr="00606F9A">
        <w:rPr>
          <w:rFonts w:ascii="Times" w:hAnsi="Times" w:cs="Arial"/>
          <w:color w:val="000000" w:themeColor="text1"/>
          <w:sz w:val="24"/>
          <w:szCs w:val="24"/>
        </w:rPr>
        <w:t>Niklas</w:t>
      </w:r>
      <w:proofErr w:type="spellEnd"/>
      <w:r w:rsidRPr="00606F9A">
        <w:rPr>
          <w:rFonts w:ascii="Times" w:hAnsi="Times" w:cs="Arial"/>
          <w:color w:val="000000" w:themeColor="text1"/>
          <w:sz w:val="24"/>
          <w:szCs w:val="24"/>
        </w:rPr>
        <w:t xml:space="preserve"> </w:t>
      </w:r>
      <w:proofErr w:type="spellStart"/>
      <w:r w:rsidRPr="00606F9A">
        <w:rPr>
          <w:rFonts w:ascii="Times" w:hAnsi="Times" w:cs="Arial"/>
          <w:color w:val="000000" w:themeColor="text1"/>
          <w:sz w:val="24"/>
          <w:szCs w:val="24"/>
        </w:rPr>
        <w:t>Luhmann</w:t>
      </w:r>
      <w:proofErr w:type="spellEnd"/>
      <w:r w:rsidRPr="00606F9A">
        <w:rPr>
          <w:rFonts w:ascii="Times" w:hAnsi="Times" w:cs="Arial"/>
          <w:color w:val="000000" w:themeColor="text1"/>
          <w:sz w:val="24"/>
          <w:szCs w:val="24"/>
        </w:rPr>
        <w:t>.</w:t>
      </w:r>
    </w:p>
    <w:p w:rsidR="00FC7CD5" w:rsidRPr="00606F9A" w:rsidRDefault="00FC7CD5" w:rsidP="00D67EEF">
      <w:pPr>
        <w:pStyle w:val="SemEspaamento"/>
        <w:spacing w:line="360" w:lineRule="auto"/>
        <w:ind w:firstLine="708"/>
        <w:jc w:val="both"/>
        <w:rPr>
          <w:rFonts w:ascii="Times" w:hAnsi="Times" w:cs="Arial"/>
          <w:color w:val="000000" w:themeColor="text1"/>
          <w:sz w:val="24"/>
          <w:szCs w:val="24"/>
        </w:rPr>
      </w:pPr>
      <w:r w:rsidRPr="00606F9A">
        <w:rPr>
          <w:rFonts w:ascii="Times" w:hAnsi="Times" w:cs="Arial"/>
          <w:color w:val="000000" w:themeColor="text1"/>
          <w:sz w:val="24"/>
          <w:szCs w:val="24"/>
        </w:rPr>
        <w:t xml:space="preserve">Jürgen Habermas estrutura seu pensamento sistêmico verificando quais são funções que devem ser exercidas pelos sistemas sociais, as quais justificam a formação dos mesmos, e também a análise da carência de tal cumprimento. Assim, vê-se a dimensão prescritiva, como referencial objetivo, e a dimensão descritiva, como referência fática. </w:t>
      </w:r>
    </w:p>
    <w:p w:rsidR="00FC7CD5" w:rsidRPr="00606F9A" w:rsidRDefault="00FC7CD5" w:rsidP="00D67EEF">
      <w:pPr>
        <w:tabs>
          <w:tab w:val="left" w:pos="56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Pr="00606F9A">
        <w:rPr>
          <w:rFonts w:ascii="Times" w:hAnsi="Times" w:cs="Arial"/>
          <w:color w:val="000000" w:themeColor="text1"/>
          <w:sz w:val="24"/>
          <w:szCs w:val="24"/>
        </w:rPr>
        <w:tab/>
        <w:t xml:space="preserve">Segundo Jürgen Habermas, as sociedades atuais podem ser definidas como um conjunto sistemático </w:t>
      </w:r>
      <w:proofErr w:type="spellStart"/>
      <w:r w:rsidRPr="00606F9A">
        <w:rPr>
          <w:rFonts w:ascii="Times" w:hAnsi="Times" w:cs="Arial"/>
          <w:color w:val="000000" w:themeColor="text1"/>
          <w:sz w:val="24"/>
          <w:szCs w:val="24"/>
        </w:rPr>
        <w:t>hipercomplexo</w:t>
      </w:r>
      <w:proofErr w:type="spellEnd"/>
      <w:r w:rsidRPr="00606F9A">
        <w:rPr>
          <w:rFonts w:ascii="Times" w:hAnsi="Times" w:cs="Arial"/>
          <w:color w:val="000000" w:themeColor="text1"/>
          <w:sz w:val="24"/>
          <w:szCs w:val="24"/>
        </w:rPr>
        <w:t>, que apresenta constantes alterações em seus elementos sistêmicos e/ou nos valores-meta (“em que estão interligadas as definições culturais de vida social e os imperativos da sobrevivência que podem ser reconstruídos em teorias de sistema”</w:t>
      </w:r>
      <w:r w:rsidRPr="00606F9A">
        <w:rPr>
          <w:rStyle w:val="Refdenotaderodap6"/>
          <w:rFonts w:ascii="Times" w:hAnsi="Times" w:cs="Arial"/>
          <w:color w:val="000000" w:themeColor="text1"/>
          <w:sz w:val="24"/>
          <w:szCs w:val="24"/>
        </w:rPr>
        <w:footnoteReference w:id="6"/>
      </w:r>
      <w:r w:rsidRPr="00606F9A">
        <w:rPr>
          <w:rFonts w:ascii="Times" w:hAnsi="Times" w:cs="Arial"/>
          <w:color w:val="000000" w:themeColor="text1"/>
          <w:sz w:val="24"/>
          <w:szCs w:val="24"/>
        </w:rPr>
        <w:t xml:space="preserve">), com o objetivo de que sejam mantidos em um nível de controle flexível à </w:t>
      </w:r>
      <w:r w:rsidR="002C50C0" w:rsidRPr="00606F9A">
        <w:rPr>
          <w:rFonts w:ascii="Times" w:hAnsi="Times" w:cs="Arial"/>
          <w:color w:val="000000" w:themeColor="text1"/>
          <w:sz w:val="24"/>
          <w:szCs w:val="24"/>
        </w:rPr>
        <w:t>facticidade (</w:t>
      </w:r>
      <w:r w:rsidR="002C50C0" w:rsidRPr="00606F9A">
        <w:rPr>
          <w:rFonts w:ascii="Times New Roman" w:eastAsia="PalatinoLinotype" w:hAnsi="Times New Roman" w:cs="Times New Roman"/>
          <w:color w:val="000000" w:themeColor="text1"/>
          <w:sz w:val="24"/>
          <w:szCs w:val="24"/>
        </w:rPr>
        <w:t>HABERMAS, 2002</w:t>
      </w:r>
      <w:r w:rsidR="002C50C0" w:rsidRPr="00606F9A">
        <w:rPr>
          <w:rFonts w:ascii="Times New Roman" w:hAnsi="Times New Roman" w:cs="Times New Roman"/>
          <w:color w:val="000000" w:themeColor="text1"/>
          <w:sz w:val="24"/>
          <w:szCs w:val="24"/>
        </w:rPr>
        <w:t>, p. 18</w:t>
      </w:r>
      <w:r w:rsidR="002C50C0" w:rsidRPr="00606F9A">
        <w:rPr>
          <w:rFonts w:ascii="Times" w:hAnsi="Times" w:cs="Arial"/>
          <w:color w:val="000000" w:themeColor="text1"/>
          <w:sz w:val="24"/>
          <w:szCs w:val="24"/>
        </w:rPr>
        <w:t>)</w:t>
      </w:r>
      <w:r w:rsidRPr="00606F9A">
        <w:rPr>
          <w:rFonts w:ascii="Times" w:hAnsi="Times" w:cs="Arial"/>
          <w:color w:val="000000" w:themeColor="text1"/>
          <w:sz w:val="24"/>
          <w:szCs w:val="24"/>
        </w:rPr>
        <w:t>. Para tanto, a margem de tolerância do sistema, dentro da qual os valores-meta podem variar sem pôr em perigo crítico sua existência contínua ou sem perder sua identidade, deve ser mantida por meio do respeito às estruturas normativas do sistema, quais sejam, as que permitem a sua identidade. Assim, mantêm-se a coesão e a adequação de seus subsistemas ao conjunto sistêmico.</w:t>
      </w:r>
    </w:p>
    <w:p w:rsidR="00FC7CD5" w:rsidRPr="00606F9A" w:rsidRDefault="00FC7CD5" w:rsidP="00F145EB">
      <w:pPr>
        <w:tabs>
          <w:tab w:val="left" w:pos="56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t xml:space="preserve">A complexidade das sociedades atuais engloba, básica e analiticamente, os seguintes subsistemas: o subsistema sociocultural, o subsistema político e o subsistema econômico. O subsistema sociocultural possui, como estruturas normativas, sistemas de </w:t>
      </w:r>
      <w:r w:rsidRPr="00606F9A">
        <w:rPr>
          <w:rFonts w:ascii="Times" w:hAnsi="Times" w:cs="Arial"/>
          <w:i/>
          <w:color w:val="000000" w:themeColor="text1"/>
          <w:sz w:val="24"/>
          <w:szCs w:val="24"/>
        </w:rPr>
        <w:t>status</w:t>
      </w:r>
      <w:r w:rsidRPr="00606F9A">
        <w:rPr>
          <w:rFonts w:ascii="Times" w:hAnsi="Times" w:cs="Arial"/>
          <w:color w:val="000000" w:themeColor="text1"/>
          <w:sz w:val="24"/>
          <w:szCs w:val="24"/>
        </w:rPr>
        <w:t xml:space="preserve"> e formas </w:t>
      </w:r>
      <w:proofErr w:type="spellStart"/>
      <w:r w:rsidRPr="00606F9A">
        <w:rPr>
          <w:rFonts w:ascii="Times" w:hAnsi="Times" w:cs="Arial"/>
          <w:color w:val="000000" w:themeColor="text1"/>
          <w:sz w:val="24"/>
          <w:szCs w:val="24"/>
        </w:rPr>
        <w:t>subculturais</w:t>
      </w:r>
      <w:proofErr w:type="spellEnd"/>
      <w:r w:rsidRPr="00606F9A">
        <w:rPr>
          <w:rFonts w:ascii="Times" w:hAnsi="Times" w:cs="Arial"/>
          <w:color w:val="000000" w:themeColor="text1"/>
          <w:sz w:val="24"/>
          <w:szCs w:val="24"/>
        </w:rPr>
        <w:t xml:space="preserve"> de vida e apresenta distribuição de recompensas disponíveis privadamente e direitos de dispor. O subsistema político, por sua vez, apresenta as estruturas normativas, que </w:t>
      </w:r>
      <w:r w:rsidRPr="00606F9A">
        <w:rPr>
          <w:rFonts w:ascii="Times" w:hAnsi="Times" w:cs="Arial"/>
          <w:color w:val="000000" w:themeColor="text1"/>
          <w:sz w:val="24"/>
          <w:szCs w:val="24"/>
        </w:rPr>
        <w:lastRenderedPageBreak/>
        <w:t>são as instituições políticas do Estado e as categorias de substrato, que são a distribuição do poder legítimo, respectiva força estrutural e racionalidade organizacional disponível. Por fim, o subsistema econômico tem as instituições econômicas (problemas de produção), como estruturas normativas, a distribuição de poder econômico, força estrutural e forças disponíveis de produção</w:t>
      </w:r>
      <w:r w:rsidR="002C50C0" w:rsidRPr="00606F9A">
        <w:rPr>
          <w:rFonts w:ascii="Times" w:hAnsi="Times" w:cs="Arial"/>
          <w:color w:val="000000" w:themeColor="text1"/>
          <w:sz w:val="24"/>
          <w:szCs w:val="24"/>
        </w:rPr>
        <w:t xml:space="preserve"> (</w:t>
      </w:r>
      <w:r w:rsidR="002C50C0" w:rsidRPr="00606F9A">
        <w:rPr>
          <w:rFonts w:ascii="Times New Roman" w:eastAsia="PalatinoLinotype" w:hAnsi="Times New Roman" w:cs="Times New Roman"/>
          <w:color w:val="000000" w:themeColor="text1"/>
          <w:sz w:val="24"/>
          <w:szCs w:val="24"/>
        </w:rPr>
        <w:t>HABERMAS, 2002</w:t>
      </w:r>
      <w:r w:rsidR="002C50C0" w:rsidRPr="00606F9A">
        <w:rPr>
          <w:rFonts w:ascii="Times New Roman" w:hAnsi="Times New Roman" w:cs="Times New Roman"/>
          <w:color w:val="000000" w:themeColor="text1"/>
          <w:sz w:val="24"/>
          <w:szCs w:val="24"/>
        </w:rPr>
        <w:t>, p. 18</w:t>
      </w:r>
      <w:r w:rsidR="002C50C0" w:rsidRPr="00606F9A">
        <w:rPr>
          <w:rFonts w:ascii="Times" w:hAnsi="Times" w:cs="Arial"/>
          <w:color w:val="000000" w:themeColor="text1"/>
          <w:sz w:val="24"/>
          <w:szCs w:val="24"/>
        </w:rPr>
        <w:t>)</w:t>
      </w:r>
      <w:r w:rsidRPr="00606F9A">
        <w:rPr>
          <w:rFonts w:ascii="Times" w:hAnsi="Times" w:cs="Arial"/>
          <w:color w:val="000000" w:themeColor="text1"/>
          <w:sz w:val="24"/>
          <w:szCs w:val="24"/>
        </w:rPr>
        <w:t>.</w:t>
      </w:r>
    </w:p>
    <w:p w:rsidR="00FC7CD5" w:rsidRPr="00606F9A" w:rsidRDefault="00F145EB"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00FC7CD5" w:rsidRPr="00606F9A">
        <w:rPr>
          <w:rFonts w:ascii="Times" w:hAnsi="Times" w:cs="Arial"/>
          <w:color w:val="000000" w:themeColor="text1"/>
          <w:sz w:val="24"/>
          <w:szCs w:val="24"/>
        </w:rPr>
        <w:tab/>
      </w:r>
      <w:proofErr w:type="spellStart"/>
      <w:r w:rsidR="00FC7CD5" w:rsidRPr="00606F9A">
        <w:rPr>
          <w:rFonts w:ascii="Times" w:hAnsi="Times" w:cs="Arial"/>
          <w:color w:val="000000" w:themeColor="text1"/>
          <w:sz w:val="24"/>
          <w:szCs w:val="24"/>
        </w:rPr>
        <w:t>Niklas</w:t>
      </w:r>
      <w:proofErr w:type="spellEnd"/>
      <w:r w:rsidR="00FC7CD5" w:rsidRPr="00606F9A">
        <w:rPr>
          <w:rFonts w:ascii="Times" w:hAnsi="Times" w:cs="Arial"/>
          <w:color w:val="000000" w:themeColor="text1"/>
          <w:sz w:val="24"/>
          <w:szCs w:val="24"/>
        </w:rPr>
        <w:t xml:space="preserve"> </w:t>
      </w:r>
      <w:proofErr w:type="spellStart"/>
      <w:r w:rsidR="00FC7CD5" w:rsidRPr="00606F9A">
        <w:rPr>
          <w:rFonts w:ascii="Times" w:hAnsi="Times" w:cs="Arial"/>
          <w:color w:val="000000" w:themeColor="text1"/>
          <w:sz w:val="24"/>
          <w:szCs w:val="24"/>
        </w:rPr>
        <w:t>Luhmann</w:t>
      </w:r>
      <w:proofErr w:type="spellEnd"/>
      <w:r w:rsidRPr="00606F9A">
        <w:rPr>
          <w:rFonts w:ascii="Times" w:hAnsi="Times" w:cs="Arial"/>
          <w:color w:val="000000" w:themeColor="text1"/>
          <w:sz w:val="24"/>
          <w:szCs w:val="24"/>
        </w:rPr>
        <w:t>, por sua vez,</w:t>
      </w:r>
      <w:r w:rsidR="00FC7CD5" w:rsidRPr="00606F9A">
        <w:rPr>
          <w:rFonts w:ascii="Times" w:hAnsi="Times" w:cs="Arial"/>
          <w:color w:val="000000" w:themeColor="text1"/>
          <w:sz w:val="24"/>
          <w:szCs w:val="24"/>
        </w:rPr>
        <w:t xml:space="preserve"> desenvolve uma teoria categorizada no terceiro movimento do pensamento sistêmico, conhecida como dinâmica dos sistemas. É-lhe atribuída, então, a introdução da teoria dos sistemas nas ciências sociais. Na sua intenção de esclarecer o funcionamento da sociedade moderna, </w:t>
      </w:r>
      <w:proofErr w:type="spellStart"/>
      <w:r w:rsidR="00FC7CD5" w:rsidRPr="00606F9A">
        <w:rPr>
          <w:rFonts w:ascii="Times" w:hAnsi="Times" w:cs="Arial"/>
          <w:color w:val="000000" w:themeColor="text1"/>
          <w:sz w:val="24"/>
          <w:szCs w:val="24"/>
        </w:rPr>
        <w:t>Luhmann</w:t>
      </w:r>
      <w:proofErr w:type="spellEnd"/>
      <w:r w:rsidR="00FC7CD5" w:rsidRPr="00606F9A">
        <w:rPr>
          <w:rFonts w:ascii="Times" w:hAnsi="Times" w:cs="Arial"/>
          <w:color w:val="000000" w:themeColor="text1"/>
          <w:sz w:val="24"/>
          <w:szCs w:val="24"/>
        </w:rPr>
        <w:t xml:space="preserve"> oferece a configuração de um modo científico apto à explanação </w:t>
      </w:r>
      <w:r w:rsidRPr="00606F9A">
        <w:rPr>
          <w:rFonts w:ascii="Times" w:hAnsi="Times" w:cs="Arial"/>
          <w:color w:val="000000" w:themeColor="text1"/>
          <w:sz w:val="24"/>
          <w:szCs w:val="24"/>
        </w:rPr>
        <w:t>das atuais sociedades complexas.</w:t>
      </w:r>
    </w:p>
    <w:p w:rsidR="00FC7CD5" w:rsidRPr="00606F9A" w:rsidRDefault="00B747D5" w:rsidP="00D67EEF">
      <w:pPr>
        <w:pStyle w:val="SemEspaamento"/>
        <w:spacing w:line="360" w:lineRule="auto"/>
        <w:ind w:firstLine="708"/>
        <w:jc w:val="both"/>
        <w:rPr>
          <w:rFonts w:ascii="Times" w:hAnsi="Times" w:cs="Arial"/>
          <w:color w:val="000000" w:themeColor="text1"/>
          <w:sz w:val="24"/>
          <w:szCs w:val="24"/>
          <w:lang w:eastAsia="pt-BR"/>
        </w:rPr>
      </w:pPr>
      <w:r w:rsidRPr="00606F9A">
        <w:rPr>
          <w:rFonts w:ascii="Times" w:hAnsi="Times" w:cs="Arial"/>
          <w:color w:val="000000" w:themeColor="text1"/>
          <w:sz w:val="24"/>
          <w:szCs w:val="24"/>
        </w:rPr>
        <w:t>O mote investigatório desse autor é</w:t>
      </w:r>
      <w:r w:rsidR="00FC7CD5" w:rsidRPr="00606F9A">
        <w:rPr>
          <w:rFonts w:ascii="Times" w:hAnsi="Times" w:cs="Arial"/>
          <w:color w:val="000000" w:themeColor="text1"/>
          <w:sz w:val="24"/>
          <w:szCs w:val="24"/>
        </w:rPr>
        <w:t xml:space="preserve"> a sociedade complexa. Intitulando seu aporte teórico como Teoria dos Sistemas, </w:t>
      </w:r>
      <w:proofErr w:type="spellStart"/>
      <w:r w:rsidR="00FC7CD5" w:rsidRPr="00606F9A">
        <w:rPr>
          <w:rFonts w:ascii="Times" w:hAnsi="Times" w:cs="Arial"/>
          <w:color w:val="000000" w:themeColor="text1"/>
          <w:sz w:val="24"/>
          <w:szCs w:val="24"/>
        </w:rPr>
        <w:t>Luhmann</w:t>
      </w:r>
      <w:proofErr w:type="spellEnd"/>
      <w:r w:rsidR="00FC7CD5" w:rsidRPr="00606F9A">
        <w:rPr>
          <w:rFonts w:ascii="Times" w:hAnsi="Times" w:cs="Arial"/>
          <w:color w:val="000000" w:themeColor="text1"/>
          <w:sz w:val="24"/>
          <w:szCs w:val="24"/>
        </w:rPr>
        <w:t xml:space="preserve"> </w:t>
      </w:r>
      <w:r w:rsidR="00FC7CD5" w:rsidRPr="00606F9A">
        <w:rPr>
          <w:rFonts w:ascii="Times" w:hAnsi="Times" w:cs="Arial"/>
          <w:color w:val="000000" w:themeColor="text1"/>
          <w:sz w:val="24"/>
          <w:szCs w:val="24"/>
          <w:lang w:eastAsia="pt-BR"/>
        </w:rPr>
        <w:t xml:space="preserve">define a sociedade como sistema social, enquanto conjunto de elementos comunicativos, e vislumbra, como especialização desses elementos comunicativos sociais, a formação de um subsistema que origina o direito, como um conjunto de elementos comunicativos identificados pelo código jurídico. Por tal panorama, vê-se que a delimitação dos fatores concebidos por </w:t>
      </w:r>
      <w:proofErr w:type="spellStart"/>
      <w:r w:rsidR="00FC7CD5" w:rsidRPr="00606F9A">
        <w:rPr>
          <w:rFonts w:ascii="Times" w:hAnsi="Times" w:cs="Arial"/>
          <w:color w:val="000000" w:themeColor="text1"/>
          <w:sz w:val="24"/>
          <w:szCs w:val="24"/>
          <w:lang w:eastAsia="pt-BR"/>
        </w:rPr>
        <w:t>Luhmann</w:t>
      </w:r>
      <w:proofErr w:type="spellEnd"/>
      <w:r w:rsidR="00FC7CD5" w:rsidRPr="00606F9A">
        <w:rPr>
          <w:rFonts w:ascii="Times" w:hAnsi="Times" w:cs="Arial"/>
          <w:color w:val="000000" w:themeColor="text1"/>
          <w:sz w:val="24"/>
          <w:szCs w:val="24"/>
          <w:lang w:eastAsia="pt-BR"/>
        </w:rPr>
        <w:t xml:space="preserve"> é ditada pela comunicação: são os elementos linguísticos e suas identidades e distinções que promovem a formação dos sistemas e sua especialização. Nesse ponto, como bem trabalhado em minha tese, o autor não considera o sujeito em sua estruturação teórica, mas tão somente as comunicações produzidas por ele. Assim, </w:t>
      </w:r>
      <w:proofErr w:type="spellStart"/>
      <w:r w:rsidR="00FC7CD5" w:rsidRPr="00606F9A">
        <w:rPr>
          <w:rFonts w:ascii="Times" w:hAnsi="Times" w:cs="Arial"/>
          <w:color w:val="000000" w:themeColor="text1"/>
          <w:sz w:val="24"/>
          <w:szCs w:val="24"/>
          <w:lang w:eastAsia="pt-BR"/>
        </w:rPr>
        <w:t>vislumbra-lhe</w:t>
      </w:r>
      <w:proofErr w:type="spellEnd"/>
      <w:r w:rsidR="00FC7CD5" w:rsidRPr="00606F9A">
        <w:rPr>
          <w:rFonts w:ascii="Times" w:hAnsi="Times" w:cs="Arial"/>
          <w:color w:val="000000" w:themeColor="text1"/>
          <w:sz w:val="24"/>
          <w:szCs w:val="24"/>
          <w:lang w:eastAsia="pt-BR"/>
        </w:rPr>
        <w:t xml:space="preserve"> um aporte descritivo sistêmico, e não deontológico</w:t>
      </w:r>
      <w:r w:rsidR="00F145EB" w:rsidRPr="00606F9A">
        <w:rPr>
          <w:rFonts w:ascii="Times" w:hAnsi="Times" w:cs="Arial"/>
          <w:color w:val="000000" w:themeColor="text1"/>
          <w:sz w:val="24"/>
          <w:szCs w:val="24"/>
          <w:lang w:eastAsia="pt-BR"/>
        </w:rPr>
        <w:t xml:space="preserve">. </w:t>
      </w:r>
    </w:p>
    <w:p w:rsidR="00FD29CC" w:rsidRPr="00606F9A" w:rsidRDefault="00F145EB" w:rsidP="00F145EB">
      <w:pPr>
        <w:pStyle w:val="SemEspaamento"/>
        <w:spacing w:line="360" w:lineRule="auto"/>
        <w:ind w:firstLine="708"/>
        <w:jc w:val="both"/>
        <w:rPr>
          <w:rFonts w:ascii="Times" w:hAnsi="Times" w:cs="Arial"/>
          <w:color w:val="000000" w:themeColor="text1"/>
          <w:sz w:val="24"/>
          <w:szCs w:val="24"/>
          <w:lang w:eastAsia="pt-BR"/>
        </w:rPr>
      </w:pPr>
      <w:r w:rsidRPr="00606F9A">
        <w:rPr>
          <w:rFonts w:ascii="Times" w:hAnsi="Times" w:cs="Arial"/>
          <w:color w:val="000000" w:themeColor="text1"/>
          <w:sz w:val="24"/>
          <w:szCs w:val="24"/>
          <w:lang w:eastAsia="pt-BR"/>
        </w:rPr>
        <w:t xml:space="preserve">O caráter deontológico conferido ao aporte descritivo sistêmico </w:t>
      </w:r>
      <w:proofErr w:type="spellStart"/>
      <w:r w:rsidRPr="00606F9A">
        <w:rPr>
          <w:rFonts w:ascii="Times" w:hAnsi="Times" w:cs="Arial"/>
          <w:color w:val="000000" w:themeColor="text1"/>
          <w:sz w:val="24"/>
          <w:szCs w:val="24"/>
          <w:lang w:eastAsia="pt-BR"/>
        </w:rPr>
        <w:t>luhmanniano</w:t>
      </w:r>
      <w:proofErr w:type="spellEnd"/>
      <w:r w:rsidRPr="00606F9A">
        <w:rPr>
          <w:rFonts w:ascii="Times" w:hAnsi="Times" w:cs="Arial"/>
          <w:color w:val="000000" w:themeColor="text1"/>
          <w:sz w:val="24"/>
          <w:szCs w:val="24"/>
          <w:lang w:eastAsia="pt-BR"/>
        </w:rPr>
        <w:t xml:space="preserve"> é prescrito por Baggenstoss (2015). Para tanto, fez-se necessária a inclusão, em uma meta-estrutura de pesquisa, do sujeito enquanto produtor dos conteúdos comunicativos e formais e, também, enquanto agente dentro dos sistemas sociais, especialmente o jurídico. Nessa panorama, verifica-se a necessidade de que determinadas funções do sistema jurídico, tipificadas pelas atividades jurisdicional e legislativa, fossem exercidas pelos sujeitos de modo que o sistema fosse mantido em evolução, ou seja, em manutenção de suas características básicas, a abertura cognitiva (permitindo a </w:t>
      </w:r>
      <w:proofErr w:type="spellStart"/>
      <w:r w:rsidRPr="00606F9A">
        <w:rPr>
          <w:rFonts w:ascii="Times" w:hAnsi="Times" w:cs="Arial"/>
          <w:color w:val="000000" w:themeColor="text1"/>
          <w:sz w:val="24"/>
          <w:szCs w:val="24"/>
          <w:lang w:eastAsia="pt-BR"/>
        </w:rPr>
        <w:t>entreda</w:t>
      </w:r>
      <w:proofErr w:type="spellEnd"/>
      <w:r w:rsidRPr="00606F9A">
        <w:rPr>
          <w:rFonts w:ascii="Times" w:hAnsi="Times" w:cs="Arial"/>
          <w:color w:val="000000" w:themeColor="text1"/>
          <w:sz w:val="24"/>
          <w:szCs w:val="24"/>
          <w:lang w:eastAsia="pt-BR"/>
        </w:rPr>
        <w:t xml:space="preserve"> de novos elementos, no caso, comunicativos), e o fechamento operacional (impedindo que outros subsistemas operem dentro de sua estrutura funcional autônoma).</w:t>
      </w:r>
    </w:p>
    <w:p w:rsidR="00EB124E" w:rsidRPr="00606F9A" w:rsidRDefault="000923B2"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t xml:space="preserve">Percebe-se, então, como é possível analisar um determinado fenômeno com objeto de pesquisa. Pelo prisma sistêmico, o fenômeno não é destacado de seu contexto; ao contrário: a observação inexorável é pela estrutura sistêmica em que o fenômeno ocorre, especialmente em </w:t>
      </w:r>
      <w:r w:rsidRPr="00606F9A">
        <w:rPr>
          <w:rFonts w:ascii="Times" w:hAnsi="Times" w:cs="Arial"/>
          <w:color w:val="000000" w:themeColor="text1"/>
          <w:sz w:val="24"/>
          <w:szCs w:val="24"/>
        </w:rPr>
        <w:lastRenderedPageBreak/>
        <w:t>relação aos sujeitos envolvidos, às regras comunicativas e aos sistemas vinculados (micro ou macro). Por isso, a constelação surge</w:t>
      </w:r>
      <w:r w:rsidR="009D54F0" w:rsidRPr="00606F9A">
        <w:rPr>
          <w:rFonts w:ascii="Times" w:hAnsi="Times" w:cs="Arial"/>
          <w:color w:val="000000" w:themeColor="text1"/>
          <w:sz w:val="24"/>
          <w:szCs w:val="24"/>
        </w:rPr>
        <w:t>, de início,</w:t>
      </w:r>
      <w:r w:rsidRPr="00606F9A">
        <w:rPr>
          <w:rFonts w:ascii="Times" w:hAnsi="Times" w:cs="Arial"/>
          <w:color w:val="000000" w:themeColor="text1"/>
          <w:sz w:val="24"/>
          <w:szCs w:val="24"/>
        </w:rPr>
        <w:t xml:space="preserve"> como uma forma de se observar um determinado sistema, composto por sujeitos que agem e reagem no ambiente em razão de acordos, expressos ou tácitos, que permeiam a estrutura observada. </w:t>
      </w:r>
      <w:proofErr w:type="spellStart"/>
      <w:r w:rsidR="009D54F0" w:rsidRPr="00606F9A">
        <w:rPr>
          <w:rFonts w:ascii="Times" w:hAnsi="Times" w:cs="Arial"/>
          <w:color w:val="000000" w:themeColor="text1"/>
          <w:sz w:val="24"/>
          <w:szCs w:val="24"/>
        </w:rPr>
        <w:t>Posteriomente</w:t>
      </w:r>
      <w:proofErr w:type="spellEnd"/>
      <w:r w:rsidR="009D54F0" w:rsidRPr="00606F9A">
        <w:rPr>
          <w:rFonts w:ascii="Times" w:hAnsi="Times" w:cs="Arial"/>
          <w:color w:val="000000" w:themeColor="text1"/>
          <w:sz w:val="24"/>
          <w:szCs w:val="24"/>
        </w:rPr>
        <w:t>, então, advém como uma proposta de restauração dos laços havidos entre as pessoas participantes do sistema.</w:t>
      </w:r>
    </w:p>
    <w:p w:rsidR="000923B2" w:rsidRPr="00606F9A" w:rsidRDefault="000923B2"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p>
    <w:p w:rsidR="006D45D5" w:rsidRPr="00606F9A" w:rsidRDefault="006D45D5" w:rsidP="00D67EEF">
      <w:pPr>
        <w:tabs>
          <w:tab w:val="left" w:pos="426"/>
          <w:tab w:val="left" w:pos="709"/>
          <w:tab w:val="left" w:pos="851"/>
          <w:tab w:val="left" w:pos="1701"/>
          <w:tab w:val="left" w:pos="2268"/>
          <w:tab w:val="left" w:pos="2977"/>
        </w:tabs>
        <w:spacing w:line="360" w:lineRule="auto"/>
        <w:jc w:val="both"/>
        <w:rPr>
          <w:rFonts w:ascii="Times" w:hAnsi="Times" w:cs="Arial"/>
          <w:b/>
          <w:color w:val="000000" w:themeColor="text1"/>
          <w:sz w:val="24"/>
          <w:szCs w:val="24"/>
        </w:rPr>
      </w:pPr>
      <w:r w:rsidRPr="00606F9A">
        <w:rPr>
          <w:rFonts w:ascii="Times" w:hAnsi="Times" w:cs="Arial"/>
          <w:b/>
          <w:color w:val="000000" w:themeColor="text1"/>
          <w:sz w:val="24"/>
          <w:szCs w:val="24"/>
        </w:rPr>
        <w:t xml:space="preserve">3. </w:t>
      </w:r>
      <w:r w:rsidR="00F145EB" w:rsidRPr="00606F9A">
        <w:rPr>
          <w:rFonts w:ascii="Times" w:hAnsi="Times" w:cs="Arial"/>
          <w:b/>
          <w:color w:val="000000" w:themeColor="text1"/>
          <w:sz w:val="24"/>
          <w:szCs w:val="24"/>
        </w:rPr>
        <w:t xml:space="preserve">AS </w:t>
      </w:r>
      <w:r w:rsidRPr="00606F9A">
        <w:rPr>
          <w:rFonts w:ascii="Times" w:hAnsi="Times" w:cs="Arial"/>
          <w:b/>
          <w:color w:val="000000" w:themeColor="text1"/>
          <w:sz w:val="24"/>
          <w:szCs w:val="24"/>
        </w:rPr>
        <w:t>CONSTELAÇÕES</w:t>
      </w:r>
      <w:r w:rsidR="00EB124E" w:rsidRPr="00606F9A">
        <w:rPr>
          <w:rFonts w:ascii="Times" w:hAnsi="Times" w:cs="Arial"/>
          <w:b/>
          <w:color w:val="000000" w:themeColor="text1"/>
          <w:sz w:val="24"/>
          <w:szCs w:val="24"/>
        </w:rPr>
        <w:t xml:space="preserve"> SISTÊMICAS</w:t>
      </w:r>
      <w:r w:rsidR="00F145EB" w:rsidRPr="00606F9A">
        <w:rPr>
          <w:rFonts w:ascii="Times" w:hAnsi="Times" w:cs="Arial"/>
          <w:b/>
          <w:color w:val="000000" w:themeColor="text1"/>
          <w:sz w:val="24"/>
          <w:szCs w:val="24"/>
        </w:rPr>
        <w:t xml:space="preserve"> COMO FORMA DE SE PERCEBER UM SISTEMA</w:t>
      </w:r>
    </w:p>
    <w:p w:rsidR="006D45D5" w:rsidRPr="00606F9A" w:rsidRDefault="006D45D5"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p>
    <w:p w:rsidR="00295E78" w:rsidRPr="001A6B38" w:rsidRDefault="00EB124E" w:rsidP="00B77BD7">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r>
      <w:r w:rsidR="00207B1A" w:rsidRPr="00606F9A">
        <w:rPr>
          <w:rFonts w:ascii="Times" w:hAnsi="Times" w:cs="Arial"/>
          <w:color w:val="000000" w:themeColor="text1"/>
          <w:sz w:val="24"/>
          <w:szCs w:val="24"/>
        </w:rPr>
        <w:tab/>
      </w:r>
      <w:r w:rsidRPr="00606F9A">
        <w:rPr>
          <w:rFonts w:ascii="Times" w:hAnsi="Times" w:cs="Arial"/>
          <w:color w:val="000000" w:themeColor="text1"/>
          <w:sz w:val="24"/>
          <w:szCs w:val="24"/>
        </w:rPr>
        <w:t>No contexto brasileiro, a</w:t>
      </w:r>
      <w:r w:rsidR="009D54F0" w:rsidRPr="00606F9A">
        <w:rPr>
          <w:rFonts w:ascii="Times" w:hAnsi="Times" w:cs="Arial"/>
          <w:color w:val="000000" w:themeColor="text1"/>
          <w:sz w:val="24"/>
          <w:szCs w:val="24"/>
        </w:rPr>
        <w:t>s c</w:t>
      </w:r>
      <w:r w:rsidRPr="00606F9A">
        <w:rPr>
          <w:rFonts w:ascii="Times" w:hAnsi="Times" w:cs="Arial"/>
          <w:color w:val="000000" w:themeColor="text1"/>
          <w:sz w:val="24"/>
          <w:szCs w:val="24"/>
        </w:rPr>
        <w:t xml:space="preserve">onstelações </w:t>
      </w:r>
      <w:r w:rsidR="009D54F0" w:rsidRPr="00606F9A">
        <w:rPr>
          <w:rFonts w:ascii="Times" w:hAnsi="Times" w:cs="Arial"/>
          <w:color w:val="000000" w:themeColor="text1"/>
          <w:sz w:val="24"/>
          <w:szCs w:val="24"/>
        </w:rPr>
        <w:t>s</w:t>
      </w:r>
      <w:r w:rsidRPr="00606F9A">
        <w:rPr>
          <w:rFonts w:ascii="Times" w:hAnsi="Times" w:cs="Arial"/>
          <w:color w:val="000000" w:themeColor="text1"/>
          <w:sz w:val="24"/>
          <w:szCs w:val="24"/>
        </w:rPr>
        <w:t>istêmica</w:t>
      </w:r>
      <w:r w:rsidR="00B77BD7" w:rsidRPr="00606F9A">
        <w:rPr>
          <w:rFonts w:ascii="Times" w:hAnsi="Times" w:cs="Arial"/>
          <w:color w:val="000000" w:themeColor="text1"/>
          <w:sz w:val="24"/>
          <w:szCs w:val="24"/>
        </w:rPr>
        <w:t>s</w:t>
      </w:r>
      <w:r w:rsidRPr="00606F9A">
        <w:rPr>
          <w:rFonts w:ascii="Times" w:hAnsi="Times" w:cs="Arial"/>
          <w:color w:val="000000" w:themeColor="text1"/>
          <w:sz w:val="24"/>
          <w:szCs w:val="24"/>
        </w:rPr>
        <w:t xml:space="preserve"> surge</w:t>
      </w:r>
      <w:r w:rsidR="00B77BD7" w:rsidRPr="00606F9A">
        <w:rPr>
          <w:rFonts w:ascii="Times" w:hAnsi="Times" w:cs="Arial"/>
          <w:color w:val="000000" w:themeColor="text1"/>
          <w:sz w:val="24"/>
          <w:szCs w:val="24"/>
        </w:rPr>
        <w:t>m</w:t>
      </w:r>
      <w:r w:rsidRPr="00606F9A">
        <w:rPr>
          <w:rFonts w:ascii="Times" w:hAnsi="Times" w:cs="Arial"/>
          <w:color w:val="000000" w:themeColor="text1"/>
          <w:sz w:val="24"/>
          <w:szCs w:val="24"/>
        </w:rPr>
        <w:t xml:space="preserve">, na última década, como uma proposta de solução </w:t>
      </w:r>
      <w:r w:rsidRPr="001A6B38">
        <w:rPr>
          <w:rFonts w:ascii="Times" w:hAnsi="Times" w:cs="Arial"/>
          <w:color w:val="000000" w:themeColor="text1"/>
          <w:sz w:val="24"/>
          <w:szCs w:val="24"/>
        </w:rPr>
        <w:t>para conflitos</w:t>
      </w:r>
      <w:r w:rsidR="00B77BD7" w:rsidRPr="001A6B38">
        <w:rPr>
          <w:rFonts w:ascii="Times" w:hAnsi="Times" w:cs="Arial"/>
          <w:color w:val="000000" w:themeColor="text1"/>
          <w:sz w:val="24"/>
          <w:szCs w:val="24"/>
        </w:rPr>
        <w:t xml:space="preserve"> envolvendo sistemas em que os seres humanos estão envolvidos – e, por tal motivo, passou a ser utilizado em práticas judiciais com </w:t>
      </w:r>
      <w:r w:rsidR="009D54F0" w:rsidRPr="001A6B38">
        <w:rPr>
          <w:rFonts w:ascii="Times" w:hAnsi="Times" w:cs="Arial"/>
          <w:color w:val="000000" w:themeColor="text1"/>
          <w:sz w:val="24"/>
          <w:szCs w:val="24"/>
        </w:rPr>
        <w:t xml:space="preserve">relativo </w:t>
      </w:r>
      <w:r w:rsidR="00B77BD7" w:rsidRPr="001A6B38">
        <w:rPr>
          <w:rFonts w:ascii="Times" w:hAnsi="Times" w:cs="Arial"/>
          <w:color w:val="000000" w:themeColor="text1"/>
          <w:sz w:val="24"/>
          <w:szCs w:val="24"/>
        </w:rPr>
        <w:t>cuidado</w:t>
      </w:r>
      <w:r w:rsidR="00207B1A" w:rsidRPr="001A6B38">
        <w:rPr>
          <w:rFonts w:ascii="Times" w:hAnsi="Times" w:cs="Arial"/>
          <w:color w:val="000000" w:themeColor="text1"/>
          <w:sz w:val="24"/>
          <w:szCs w:val="24"/>
        </w:rPr>
        <w:t>.</w:t>
      </w:r>
    </w:p>
    <w:p w:rsidR="00F32CB0" w:rsidRPr="001A6B38" w:rsidRDefault="009D54F0" w:rsidP="009D54F0">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r w:rsidRPr="001A6B38">
        <w:rPr>
          <w:rFonts w:ascii="Times" w:hAnsi="Times" w:cs="Arial"/>
          <w:color w:val="000000" w:themeColor="text1"/>
          <w:sz w:val="24"/>
          <w:szCs w:val="24"/>
        </w:rPr>
        <w:t>Em tal panorama, a constelações sistêmicas podem ser definidas como um conjunto de ferramentas que “</w:t>
      </w:r>
      <w:r w:rsidRPr="001A6B38">
        <w:rPr>
          <w:rFonts w:ascii="TimesNewRomanPSMT" w:hAnsi="TimesNewRomanPSMT"/>
          <w:color w:val="000000" w:themeColor="text1"/>
          <w:sz w:val="24"/>
          <w:szCs w:val="24"/>
        </w:rPr>
        <w:t xml:space="preserve">possibilita a </w:t>
      </w:r>
      <w:proofErr w:type="spellStart"/>
      <w:r w:rsidRPr="001A6B38">
        <w:rPr>
          <w:rFonts w:ascii="TimesNewRomanPSMT" w:hAnsi="TimesNewRomanPSMT"/>
          <w:color w:val="000000" w:themeColor="text1"/>
          <w:sz w:val="24"/>
          <w:szCs w:val="24"/>
        </w:rPr>
        <w:t>identificação</w:t>
      </w:r>
      <w:proofErr w:type="spellEnd"/>
      <w:r w:rsidRPr="001A6B38">
        <w:rPr>
          <w:rFonts w:ascii="TimesNewRomanPSMT" w:hAnsi="TimesNewRomanPSMT"/>
          <w:color w:val="000000" w:themeColor="text1"/>
          <w:sz w:val="24"/>
          <w:szCs w:val="24"/>
        </w:rPr>
        <w:t xml:space="preserve"> da origem ou do motivo dos conflitos humanos que se escondem por </w:t>
      </w:r>
      <w:proofErr w:type="spellStart"/>
      <w:r w:rsidRPr="001A6B38">
        <w:rPr>
          <w:rFonts w:ascii="TimesNewRomanPSMT" w:hAnsi="TimesNewRomanPSMT"/>
          <w:color w:val="000000" w:themeColor="text1"/>
          <w:sz w:val="24"/>
          <w:szCs w:val="24"/>
        </w:rPr>
        <w:t>detrás</w:t>
      </w:r>
      <w:proofErr w:type="spellEnd"/>
      <w:r w:rsidRPr="001A6B38">
        <w:rPr>
          <w:rFonts w:ascii="TimesNewRomanPSMT" w:hAnsi="TimesNewRomanPSMT"/>
          <w:color w:val="000000" w:themeColor="text1"/>
          <w:sz w:val="24"/>
          <w:szCs w:val="24"/>
        </w:rPr>
        <w:t xml:space="preserve"> das demandas judiciais”, assim, trabalha “</w:t>
      </w:r>
      <w:proofErr w:type="spellStart"/>
      <w:r w:rsidRPr="001A6B38">
        <w:rPr>
          <w:rFonts w:ascii="TimesNewRomanPSMT" w:hAnsi="TimesNewRomanPSMT"/>
          <w:color w:val="000000" w:themeColor="text1"/>
          <w:sz w:val="24"/>
          <w:szCs w:val="24"/>
        </w:rPr>
        <w:t>padrões</w:t>
      </w:r>
      <w:proofErr w:type="spellEnd"/>
      <w:r w:rsidRPr="001A6B38">
        <w:rPr>
          <w:rFonts w:ascii="TimesNewRomanPSMT" w:hAnsi="TimesNewRomanPSMT"/>
          <w:color w:val="000000" w:themeColor="text1"/>
          <w:sz w:val="24"/>
          <w:szCs w:val="24"/>
        </w:rPr>
        <w:t xml:space="preserve"> destrutivos do comportamento e da </w:t>
      </w:r>
      <w:proofErr w:type="spellStart"/>
      <w:r w:rsidRPr="001A6B38">
        <w:rPr>
          <w:rFonts w:ascii="TimesNewRomanPSMT" w:hAnsi="TimesNewRomanPSMT"/>
          <w:color w:val="000000" w:themeColor="text1"/>
          <w:sz w:val="24"/>
          <w:szCs w:val="24"/>
        </w:rPr>
        <w:t>interação</w:t>
      </w:r>
      <w:proofErr w:type="spellEnd"/>
      <w:r w:rsidRPr="001A6B38">
        <w:rPr>
          <w:rFonts w:ascii="TimesNewRomanPSMT" w:hAnsi="TimesNewRomanPSMT"/>
          <w:color w:val="000000" w:themeColor="text1"/>
          <w:sz w:val="24"/>
          <w:szCs w:val="24"/>
        </w:rPr>
        <w:t xml:space="preserve"> do sujeito com o grupo familiar ou com seu grupo de </w:t>
      </w:r>
      <w:proofErr w:type="spellStart"/>
      <w:r w:rsidRPr="001A6B38">
        <w:rPr>
          <w:rFonts w:ascii="TimesNewRomanPSMT" w:hAnsi="TimesNewRomanPSMT"/>
          <w:color w:val="000000" w:themeColor="text1"/>
          <w:sz w:val="24"/>
          <w:szCs w:val="24"/>
        </w:rPr>
        <w:t>convívio</w:t>
      </w:r>
      <w:proofErr w:type="spellEnd"/>
      <w:r w:rsidRPr="001A6B38">
        <w:rPr>
          <w:rFonts w:ascii="TimesNewRomanPSMT" w:hAnsi="TimesNewRomanPSMT"/>
          <w:color w:val="000000" w:themeColor="text1"/>
          <w:sz w:val="24"/>
          <w:szCs w:val="24"/>
        </w:rPr>
        <w:t xml:space="preserve">, auxiliando na </w:t>
      </w:r>
      <w:proofErr w:type="spellStart"/>
      <w:r w:rsidRPr="001A6B38">
        <w:rPr>
          <w:rFonts w:ascii="TimesNewRomanPSMT" w:hAnsi="TimesNewRomanPSMT"/>
          <w:color w:val="000000" w:themeColor="text1"/>
          <w:sz w:val="24"/>
          <w:szCs w:val="24"/>
        </w:rPr>
        <w:t>compreensão</w:t>
      </w:r>
      <w:proofErr w:type="spellEnd"/>
      <w:r w:rsidRPr="001A6B38">
        <w:rPr>
          <w:rFonts w:ascii="TimesNewRomanPSMT" w:hAnsi="TimesNewRomanPSMT"/>
          <w:color w:val="000000" w:themeColor="text1"/>
          <w:sz w:val="24"/>
          <w:szCs w:val="24"/>
        </w:rPr>
        <w:t xml:space="preserve"> </w:t>
      </w:r>
      <w:proofErr w:type="spellStart"/>
      <w:r w:rsidRPr="001A6B38">
        <w:rPr>
          <w:rFonts w:ascii="TimesNewRomanPSMT" w:hAnsi="TimesNewRomanPSMT"/>
          <w:color w:val="000000" w:themeColor="text1"/>
          <w:sz w:val="24"/>
          <w:szCs w:val="24"/>
        </w:rPr>
        <w:t>mútua</w:t>
      </w:r>
      <w:proofErr w:type="spellEnd"/>
      <w:r w:rsidRPr="001A6B38">
        <w:rPr>
          <w:rFonts w:ascii="TimesNewRomanPSMT" w:hAnsi="TimesNewRomanPSMT"/>
          <w:color w:val="000000" w:themeColor="text1"/>
          <w:sz w:val="24"/>
          <w:szCs w:val="24"/>
        </w:rPr>
        <w:t xml:space="preserve">, potencializando, assim, o restabelecimento do </w:t>
      </w:r>
      <w:proofErr w:type="spellStart"/>
      <w:r w:rsidRPr="001A6B38">
        <w:rPr>
          <w:rFonts w:ascii="TimesNewRomanPSMT" w:hAnsi="TimesNewRomanPSMT"/>
          <w:color w:val="000000" w:themeColor="text1"/>
          <w:sz w:val="24"/>
          <w:szCs w:val="24"/>
        </w:rPr>
        <w:t>diálogo</w:t>
      </w:r>
      <w:proofErr w:type="spellEnd"/>
      <w:r w:rsidRPr="001A6B38">
        <w:rPr>
          <w:rFonts w:ascii="TimesNewRomanPSMT" w:hAnsi="TimesNewRomanPSMT"/>
          <w:color w:val="000000" w:themeColor="text1"/>
          <w:sz w:val="24"/>
          <w:szCs w:val="24"/>
        </w:rPr>
        <w:t xml:space="preserve"> e prevenindo futuros </w:t>
      </w:r>
      <w:proofErr w:type="spellStart"/>
      <w:r w:rsidRPr="001A6B38">
        <w:rPr>
          <w:rFonts w:ascii="TimesNewRomanPSMT" w:hAnsi="TimesNewRomanPSMT"/>
          <w:color w:val="000000" w:themeColor="text1"/>
          <w:sz w:val="24"/>
          <w:szCs w:val="24"/>
        </w:rPr>
        <w:t>litígios</w:t>
      </w:r>
      <w:proofErr w:type="spellEnd"/>
      <w:r w:rsidRPr="001A6B38">
        <w:rPr>
          <w:rFonts w:ascii="TimesNewRomanPSMT" w:hAnsi="TimesNewRomanPSMT"/>
          <w:color w:val="000000" w:themeColor="text1"/>
          <w:sz w:val="24"/>
          <w:szCs w:val="24"/>
        </w:rPr>
        <w:t>” (BAGGENSTOS</w:t>
      </w:r>
      <w:r w:rsidR="002C50C0" w:rsidRPr="001A6B38">
        <w:rPr>
          <w:rFonts w:ascii="TimesNewRomanPSMT" w:hAnsi="TimesNewRomanPSMT"/>
          <w:color w:val="000000" w:themeColor="text1"/>
          <w:sz w:val="24"/>
          <w:szCs w:val="24"/>
        </w:rPr>
        <w:t>S; FIEG</w:t>
      </w:r>
      <w:r w:rsidR="001A6B38">
        <w:rPr>
          <w:rFonts w:ascii="TimesNewRomanPSMT" w:hAnsi="TimesNewRomanPSMT"/>
          <w:color w:val="000000" w:themeColor="text1"/>
          <w:sz w:val="24"/>
          <w:szCs w:val="24"/>
        </w:rPr>
        <w:t>ENBAUM, 2017,</w:t>
      </w:r>
      <w:r w:rsidR="002C50C0" w:rsidRPr="001A6B38">
        <w:rPr>
          <w:rFonts w:ascii="TimesNewRomanPSMT" w:hAnsi="TimesNewRomanPSMT"/>
          <w:color w:val="000000" w:themeColor="text1"/>
          <w:sz w:val="24"/>
          <w:szCs w:val="24"/>
        </w:rPr>
        <w:t xml:space="preserve"> </w:t>
      </w:r>
      <w:r w:rsidRPr="001A6B38">
        <w:rPr>
          <w:rFonts w:ascii="TimesNewRomanPSMT" w:hAnsi="TimesNewRomanPSMT"/>
          <w:color w:val="000000" w:themeColor="text1"/>
          <w:sz w:val="24"/>
          <w:szCs w:val="24"/>
        </w:rPr>
        <w:t>p. 114). Tal perspectiva é justificada pelo fato de poder relevar dinâmica entre os sujeitos “</w:t>
      </w:r>
      <w:r w:rsidR="00F32CB0" w:rsidRPr="001A6B38">
        <w:rPr>
          <w:rFonts w:ascii="TimesNewRomanPSMT" w:hAnsi="TimesNewRomanPSMT"/>
          <w:color w:val="000000" w:themeColor="text1"/>
          <w:sz w:val="24"/>
          <w:szCs w:val="24"/>
        </w:rPr>
        <w:t xml:space="preserve">que ligam o cliente de uma forma disfuncional ao seu sistema de </w:t>
      </w:r>
      <w:proofErr w:type="spellStart"/>
      <w:r w:rsidR="00F32CB0" w:rsidRPr="001A6B38">
        <w:rPr>
          <w:rFonts w:ascii="TimesNewRomanPSMT" w:hAnsi="TimesNewRomanPSMT"/>
          <w:color w:val="000000" w:themeColor="text1"/>
          <w:sz w:val="24"/>
          <w:szCs w:val="24"/>
        </w:rPr>
        <w:t>referência</w:t>
      </w:r>
      <w:proofErr w:type="spellEnd"/>
      <w:r w:rsidR="00F32CB0" w:rsidRPr="001A6B38">
        <w:rPr>
          <w:rFonts w:ascii="TimesNewRomanPSMT" w:hAnsi="TimesNewRomanPSMT"/>
          <w:color w:val="000000" w:themeColor="text1"/>
          <w:sz w:val="24"/>
          <w:szCs w:val="24"/>
        </w:rPr>
        <w:t xml:space="preserve">, que o limitam em suas potencialidades de </w:t>
      </w:r>
      <w:proofErr w:type="spellStart"/>
      <w:r w:rsidR="00F32CB0" w:rsidRPr="001A6B38">
        <w:rPr>
          <w:rFonts w:ascii="TimesNewRomanPSMT" w:hAnsi="TimesNewRomanPSMT"/>
          <w:color w:val="000000" w:themeColor="text1"/>
          <w:sz w:val="24"/>
          <w:szCs w:val="24"/>
        </w:rPr>
        <w:t>ação</w:t>
      </w:r>
      <w:proofErr w:type="spellEnd"/>
      <w:r w:rsidR="00F32CB0" w:rsidRPr="001A6B38">
        <w:rPr>
          <w:rFonts w:ascii="TimesNewRomanPSMT" w:hAnsi="TimesNewRomanPSMT"/>
          <w:color w:val="000000" w:themeColor="text1"/>
          <w:sz w:val="24"/>
          <w:szCs w:val="24"/>
        </w:rPr>
        <w:t xml:space="preserve"> e desenvolvimento pessoal, impedindo-o de estruturar a sua vida de uma forma positiva” (FRANKE, 2012, p. 21)</w:t>
      </w:r>
      <w:r w:rsidR="00F32CB0" w:rsidRPr="001A6B38">
        <w:rPr>
          <w:rStyle w:val="Refdenotaderodap"/>
          <w:rFonts w:ascii="TimesNewRomanPSMT" w:hAnsi="TimesNewRomanPSMT"/>
          <w:color w:val="000000" w:themeColor="text1"/>
          <w:sz w:val="24"/>
          <w:szCs w:val="24"/>
        </w:rPr>
        <w:footnoteReference w:id="7"/>
      </w:r>
      <w:r w:rsidR="001A6B38">
        <w:rPr>
          <w:rFonts w:ascii="TimesNewRomanPSMT" w:hAnsi="TimesNewRomanPSMT"/>
          <w:color w:val="000000" w:themeColor="text1"/>
          <w:sz w:val="24"/>
          <w:szCs w:val="24"/>
        </w:rPr>
        <w:t>.</w:t>
      </w:r>
    </w:p>
    <w:p w:rsidR="00207B1A" w:rsidRPr="00606F9A" w:rsidRDefault="009D54F0" w:rsidP="009D54F0">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1A6B38">
        <w:rPr>
          <w:rFonts w:ascii="Times" w:hAnsi="Times" w:cs="Arial"/>
          <w:color w:val="000000" w:themeColor="text1"/>
        </w:rPr>
        <w:lastRenderedPageBreak/>
        <w:t>Logo, a</w:t>
      </w:r>
      <w:r w:rsidR="00207B1A" w:rsidRPr="001A6B38">
        <w:rPr>
          <w:rFonts w:ascii="Times" w:hAnsi="Times" w:cs="Arial"/>
          <w:color w:val="000000" w:themeColor="text1"/>
        </w:rPr>
        <w:t xml:space="preserve"> Constelação pode ser definida como uma técnica que viabiliza, a partir do conhecimento sobre o sistema de pessoas, </w:t>
      </w:r>
      <w:proofErr w:type="spellStart"/>
      <w:r w:rsidR="00207B1A" w:rsidRPr="001A6B38">
        <w:rPr>
          <w:rFonts w:ascii="Times" w:hAnsi="Times" w:cs="Arial"/>
          <w:color w:val="000000" w:themeColor="text1"/>
        </w:rPr>
        <w:t>consequencialmente</w:t>
      </w:r>
      <w:proofErr w:type="spellEnd"/>
      <w:r w:rsidR="00207B1A" w:rsidRPr="001A6B38">
        <w:rPr>
          <w:rFonts w:ascii="Times" w:hAnsi="Times" w:cs="Arial"/>
          <w:color w:val="000000" w:themeColor="text1"/>
        </w:rPr>
        <w:t xml:space="preserve">: (a) a acesso a informações de um determinado campo energético-comunicacional vinculados às dinâmicas relacionais; (b) esclarecimento sobre determinadas falhas comunicacionais e ocorrências emocionais que impeçam o fluir dos relacionamentos humanos; (c) a conscientização sobre a </w:t>
      </w:r>
      <w:proofErr w:type="spellStart"/>
      <w:r w:rsidR="00207B1A" w:rsidRPr="001A6B38">
        <w:rPr>
          <w:rFonts w:ascii="Times" w:hAnsi="Times" w:cs="Arial"/>
          <w:color w:val="000000" w:themeColor="text1"/>
        </w:rPr>
        <w:t>co-responsabilidade</w:t>
      </w:r>
      <w:proofErr w:type="spellEnd"/>
      <w:r w:rsidR="00207B1A" w:rsidRPr="001A6B38">
        <w:rPr>
          <w:rFonts w:ascii="Times" w:hAnsi="Times" w:cs="Arial"/>
          <w:color w:val="000000" w:themeColor="text1"/>
        </w:rPr>
        <w:t xml:space="preserve"> das pessoas participantes</w:t>
      </w:r>
      <w:r w:rsidR="00207B1A" w:rsidRPr="00606F9A">
        <w:rPr>
          <w:rFonts w:ascii="Times" w:hAnsi="Times" w:cs="Arial"/>
          <w:color w:val="000000" w:themeColor="text1"/>
        </w:rPr>
        <w:t xml:space="preserve"> das dinâmicas relacionais; (d) a interrupção, pela escolha do sujeito, das ações ou omissões que estejam limitando o bom fluir da sua existência ou de seus relacionamentos e causando um movimento disfuncional à vida e às relações em questão; (e) a assunção de uma nova postura, com a mudança do padrão comportamental.</w:t>
      </w:r>
    </w:p>
    <w:p w:rsidR="00295E78" w:rsidRPr="00606F9A" w:rsidRDefault="00295E78" w:rsidP="009D54F0">
      <w:pPr>
        <w:pStyle w:val="NormalWeb"/>
        <w:spacing w:before="0" w:beforeAutospacing="0" w:after="0" w:afterAutospacing="0" w:line="360" w:lineRule="auto"/>
        <w:ind w:firstLine="709"/>
        <w:jc w:val="both"/>
        <w:rPr>
          <w:rFonts w:ascii="TimesNewRoman" w:hAnsi="TimesNewRoman"/>
          <w:color w:val="000000" w:themeColor="text1"/>
        </w:rPr>
      </w:pPr>
      <w:r w:rsidRPr="00606F9A">
        <w:rPr>
          <w:rFonts w:ascii="TimesNewRoman" w:hAnsi="TimesNewRoman"/>
          <w:color w:val="000000" w:themeColor="text1"/>
        </w:rPr>
        <w:t xml:space="preserve">Tem-se a Constelação Sistêmica como gênero, enquanto técnica de exame de um determinado sistema social; já a Constelação Organizacional (sistema empresarial) e a Constelação Familiar (sistema familiar) são formas específicas de se analisar a </w:t>
      </w:r>
      <w:proofErr w:type="spellStart"/>
      <w:r w:rsidRPr="00606F9A">
        <w:rPr>
          <w:rFonts w:ascii="TimesNewRoman" w:hAnsi="TimesNewRoman"/>
          <w:color w:val="000000" w:themeColor="text1"/>
        </w:rPr>
        <w:t>técnica.</w:t>
      </w:r>
      <w:r w:rsidRPr="00606F9A">
        <w:rPr>
          <w:rFonts w:ascii="Times" w:hAnsi="Times" w:cs="Arial"/>
          <w:color w:val="000000" w:themeColor="text1"/>
        </w:rPr>
        <w:t>Assim</w:t>
      </w:r>
      <w:proofErr w:type="spellEnd"/>
      <w:r w:rsidRPr="00606F9A">
        <w:rPr>
          <w:rFonts w:ascii="Times" w:hAnsi="Times" w:cs="Arial"/>
          <w:color w:val="000000" w:themeColor="text1"/>
        </w:rPr>
        <w:t>,  aplicação da técnica pode se dar em qualquer campo referente a relacionamento humano (empresarial, familiar, escolar, etc..) e pode ou não ter incidência no Direito. Ao Direito, serão relevantes as condutas que estejam juridicamente prescritas. Além disso, é possível, fazer-se a aplicação das Constelações na gestão judiciária, mas não enquanto fato jurídico, mas enquanto perspectiva organizacional.</w:t>
      </w:r>
    </w:p>
    <w:p w:rsidR="00295E78" w:rsidRPr="00606F9A" w:rsidRDefault="00207B1A" w:rsidP="009D54F0">
      <w:pPr>
        <w:pStyle w:val="NormalWeb"/>
        <w:spacing w:before="0" w:beforeAutospacing="0" w:after="0" w:afterAutospacing="0" w:line="360" w:lineRule="auto"/>
        <w:ind w:firstLine="708"/>
        <w:jc w:val="both"/>
        <w:rPr>
          <w:rFonts w:ascii="TimesNewRoman" w:hAnsi="TimesNewRoman"/>
          <w:color w:val="000000" w:themeColor="text1"/>
        </w:rPr>
      </w:pPr>
      <w:r w:rsidRPr="00606F9A">
        <w:rPr>
          <w:rFonts w:ascii="TimesNewRoman" w:hAnsi="TimesNewRoman"/>
          <w:color w:val="000000" w:themeColor="text1"/>
        </w:rPr>
        <w:t xml:space="preserve">As ferramentas utilizadas na proposta de Constelação Sistêmica, cuja prática não apresenta regulamentação profissional ou, atualmente, relevantes pesquisas transversais nem longitudinais, formam um conjunto de técnicas conjugadas por diversos conhecimentos, sejam das ciências sociais, biológicas, físicas, ou de cognições </w:t>
      </w:r>
      <w:proofErr w:type="spellStart"/>
      <w:r w:rsidRPr="00606F9A">
        <w:rPr>
          <w:rFonts w:ascii="TimesNewRoman" w:hAnsi="TimesNewRoman"/>
          <w:color w:val="000000" w:themeColor="text1"/>
        </w:rPr>
        <w:t>extracientíficas</w:t>
      </w:r>
      <w:proofErr w:type="spellEnd"/>
      <w:r w:rsidRPr="00606F9A">
        <w:rPr>
          <w:rFonts w:ascii="TimesNewRoman" w:hAnsi="TimesNewRoman"/>
          <w:color w:val="000000" w:themeColor="text1"/>
        </w:rPr>
        <w:t xml:space="preserve">, como espirituais e/ou religiosas. </w:t>
      </w:r>
    </w:p>
    <w:p w:rsidR="00295E78" w:rsidRPr="00606F9A" w:rsidRDefault="00295E78" w:rsidP="009D54F0">
      <w:pPr>
        <w:pStyle w:val="NormalWeb"/>
        <w:spacing w:before="0" w:beforeAutospacing="0" w:after="0" w:afterAutospacing="0" w:line="360" w:lineRule="auto"/>
        <w:ind w:firstLine="696"/>
        <w:jc w:val="both"/>
        <w:rPr>
          <w:rFonts w:ascii="TimesNewRoman" w:hAnsi="TimesNewRoman"/>
          <w:color w:val="000000" w:themeColor="text1"/>
        </w:rPr>
      </w:pPr>
      <w:r w:rsidRPr="00606F9A">
        <w:rPr>
          <w:rFonts w:ascii="TimesNewRoman" w:hAnsi="TimesNewRoman"/>
          <w:color w:val="000000" w:themeColor="text1"/>
        </w:rPr>
        <w:t xml:space="preserve">Assim, a abordagem do facilitador pode </w:t>
      </w:r>
      <w:r w:rsidR="00207B1A" w:rsidRPr="00606F9A">
        <w:rPr>
          <w:rFonts w:ascii="Times" w:hAnsi="Times" w:cs="Arial"/>
          <w:color w:val="000000" w:themeColor="text1"/>
        </w:rPr>
        <w:t>utiliza</w:t>
      </w:r>
      <w:r w:rsidRPr="00606F9A">
        <w:rPr>
          <w:rFonts w:ascii="Times" w:hAnsi="Times" w:cs="Arial"/>
          <w:color w:val="000000" w:themeColor="text1"/>
        </w:rPr>
        <w:t>r</w:t>
      </w:r>
      <w:r w:rsidR="00207B1A" w:rsidRPr="00606F9A">
        <w:rPr>
          <w:rFonts w:ascii="Times" w:hAnsi="Times" w:cs="Arial"/>
          <w:color w:val="000000" w:themeColor="text1"/>
        </w:rPr>
        <w:t xml:space="preserve"> conhecimentos:</w:t>
      </w:r>
    </w:p>
    <w:p w:rsidR="00295E78" w:rsidRPr="00606F9A" w:rsidRDefault="00207B1A" w:rsidP="005E3F0E">
      <w:pPr>
        <w:pStyle w:val="NormalWeb"/>
        <w:numPr>
          <w:ilvl w:val="0"/>
          <w:numId w:val="11"/>
        </w:numPr>
        <w:tabs>
          <w:tab w:val="left" w:pos="993"/>
        </w:tabs>
        <w:spacing w:before="0" w:beforeAutospacing="0" w:after="0" w:afterAutospacing="0" w:line="360" w:lineRule="auto"/>
        <w:ind w:left="0" w:firstLine="708"/>
        <w:jc w:val="both"/>
        <w:rPr>
          <w:rFonts w:ascii="TimesNewRoman" w:hAnsi="TimesNewRoman"/>
          <w:color w:val="000000" w:themeColor="text1"/>
        </w:rPr>
      </w:pPr>
      <w:r w:rsidRPr="00606F9A">
        <w:rPr>
          <w:rFonts w:ascii="Times" w:hAnsi="Times" w:cs="Arial"/>
          <w:color w:val="000000" w:themeColor="text1"/>
        </w:rPr>
        <w:t>Do campo psicoterapêutico:</w:t>
      </w:r>
      <w:r w:rsidR="00295E78" w:rsidRPr="00606F9A">
        <w:rPr>
          <w:rFonts w:ascii="TimesNewRoman" w:hAnsi="TimesNewRoman"/>
          <w:color w:val="000000" w:themeColor="text1"/>
        </w:rPr>
        <w:t xml:space="preserve"> em que se compreende </w:t>
      </w:r>
      <w:r w:rsidR="00295E78" w:rsidRPr="00606F9A">
        <w:rPr>
          <w:rFonts w:ascii="Times" w:hAnsi="Times" w:cs="Arial"/>
          <w:color w:val="000000" w:themeColor="text1"/>
        </w:rPr>
        <w:t>c</w:t>
      </w:r>
      <w:r w:rsidRPr="00606F9A">
        <w:rPr>
          <w:rFonts w:ascii="Times" w:hAnsi="Times" w:cs="Arial"/>
          <w:color w:val="000000" w:themeColor="text1"/>
        </w:rPr>
        <w:t xml:space="preserve">omo as pessoas agem e o porquê agem. As ordens do amor têm incidência aqui, </w:t>
      </w:r>
      <w:r w:rsidR="002C50C0" w:rsidRPr="00606F9A">
        <w:rPr>
          <w:rFonts w:ascii="Times" w:hAnsi="Times" w:cs="Arial"/>
          <w:color w:val="000000" w:themeColor="text1"/>
        </w:rPr>
        <w:t>as quais referem-se à lei do pertencimento (no que tange à identificação da pessoa e participação no sistema), à lei da hierarquia (ou precedência, em relação ao respeito à ordem de chegada no sistema) e a lei do equilíbrio (referindo-se à dedicação que as pessoas devem trocar entre si</w:t>
      </w:r>
      <w:r w:rsidR="005E3F0E" w:rsidRPr="00606F9A">
        <w:rPr>
          <w:rFonts w:ascii="Times" w:hAnsi="Times" w:cs="Arial"/>
          <w:color w:val="000000" w:themeColor="text1"/>
        </w:rPr>
        <w:t>).</w:t>
      </w:r>
      <w:r w:rsidR="005E3F0E" w:rsidRPr="00606F9A">
        <w:rPr>
          <w:rFonts w:ascii="TimesNewRoman" w:hAnsi="TimesNewRoman"/>
          <w:color w:val="000000" w:themeColor="text1"/>
        </w:rPr>
        <w:t xml:space="preserve"> Tais leis, contudo, </w:t>
      </w:r>
      <w:r w:rsidRPr="00606F9A">
        <w:rPr>
          <w:rFonts w:ascii="Times" w:hAnsi="Times" w:cs="Arial"/>
          <w:color w:val="000000" w:themeColor="text1"/>
        </w:rPr>
        <w:t xml:space="preserve">não são as únicas a darem um balizamento para a verificação de comportamento. O importante é ter-se, também, uma postura humanista (Carl Rogers), em que se observam os movimentos do sistema, mas não se avaliam positiva ou negativamente – tão somente na orientação para o restabelecimento </w:t>
      </w:r>
      <w:r w:rsidR="00295E78" w:rsidRPr="00606F9A">
        <w:rPr>
          <w:rFonts w:ascii="Times" w:hAnsi="Times" w:cs="Arial"/>
          <w:color w:val="000000" w:themeColor="text1"/>
        </w:rPr>
        <w:t>d</w:t>
      </w:r>
      <w:r w:rsidRPr="00606F9A">
        <w:rPr>
          <w:rFonts w:ascii="Times" w:hAnsi="Times" w:cs="Arial"/>
          <w:color w:val="000000" w:themeColor="text1"/>
        </w:rPr>
        <w:t>o posicionamento</w:t>
      </w:r>
      <w:r w:rsidR="00295E78" w:rsidRPr="00606F9A">
        <w:rPr>
          <w:rFonts w:ascii="Times" w:hAnsi="Times" w:cs="Arial"/>
          <w:color w:val="000000" w:themeColor="text1"/>
        </w:rPr>
        <w:t xml:space="preserve"> da pessoa no sistema familiar</w:t>
      </w:r>
      <w:r w:rsidRPr="00606F9A">
        <w:rPr>
          <w:rFonts w:ascii="Times" w:hAnsi="Times" w:cs="Arial"/>
          <w:color w:val="000000" w:themeColor="text1"/>
        </w:rPr>
        <w:t xml:space="preserve">. Esse questionamento das ações não é feito na prática, mas baseiam as referências de onde o sujeito está em seu campo e </w:t>
      </w:r>
      <w:r w:rsidRPr="00606F9A">
        <w:rPr>
          <w:rFonts w:ascii="Times" w:hAnsi="Times" w:cs="Arial"/>
          <w:color w:val="000000" w:themeColor="text1"/>
        </w:rPr>
        <w:lastRenderedPageBreak/>
        <w:t>qual poderia ser o movimento adequado para a resolução de sua questão. Em tal ponto, é o sistema que informará sobre o caminho mais adequado a ser seguido, a partir de suas próprias regras comunicacionais e teleológicas, considerando que todo sistema tem sua linguagem própria.</w:t>
      </w:r>
    </w:p>
    <w:p w:rsidR="00295E78" w:rsidRPr="00606F9A" w:rsidRDefault="00207B1A" w:rsidP="009D54F0">
      <w:pPr>
        <w:pStyle w:val="NormalWeb"/>
        <w:numPr>
          <w:ilvl w:val="0"/>
          <w:numId w:val="11"/>
        </w:numPr>
        <w:tabs>
          <w:tab w:val="left" w:pos="993"/>
        </w:tabs>
        <w:spacing w:before="0" w:beforeAutospacing="0" w:after="0" w:afterAutospacing="0" w:line="360" w:lineRule="auto"/>
        <w:ind w:left="0" w:firstLine="708"/>
        <w:jc w:val="both"/>
        <w:rPr>
          <w:rFonts w:ascii="TimesNewRoman" w:hAnsi="TimesNewRoman"/>
          <w:color w:val="000000" w:themeColor="text1"/>
        </w:rPr>
      </w:pPr>
      <w:r w:rsidRPr="00606F9A">
        <w:rPr>
          <w:rFonts w:ascii="Times" w:hAnsi="Times" w:cs="Arial"/>
          <w:color w:val="000000" w:themeColor="text1"/>
        </w:rPr>
        <w:t>Do campo físico quântico:</w:t>
      </w:r>
      <w:r w:rsidR="00295E78" w:rsidRPr="00606F9A">
        <w:rPr>
          <w:rFonts w:ascii="TimesNewRoman" w:hAnsi="TimesNewRoman"/>
          <w:color w:val="000000" w:themeColor="text1"/>
        </w:rPr>
        <w:t xml:space="preserve"> em que </w:t>
      </w:r>
      <w:r w:rsidR="00295E78" w:rsidRPr="00606F9A">
        <w:rPr>
          <w:rFonts w:ascii="Times" w:hAnsi="Times" w:cs="Arial"/>
          <w:color w:val="000000" w:themeColor="text1"/>
        </w:rPr>
        <w:t>s</w:t>
      </w:r>
      <w:r w:rsidRPr="00606F9A">
        <w:rPr>
          <w:rFonts w:ascii="Times" w:hAnsi="Times" w:cs="Arial"/>
          <w:color w:val="000000" w:themeColor="text1"/>
        </w:rPr>
        <w:t>ão utilizadas referências relativas de tempo e de espaço, tendo em vista que se considera que o que for observado no sistema não está necessariamente transcrito em uma ordem cronológica;</w:t>
      </w:r>
    </w:p>
    <w:p w:rsidR="00295E78" w:rsidRPr="00606F9A" w:rsidRDefault="00207B1A" w:rsidP="009D54F0">
      <w:pPr>
        <w:pStyle w:val="NormalWeb"/>
        <w:numPr>
          <w:ilvl w:val="0"/>
          <w:numId w:val="11"/>
        </w:numPr>
        <w:tabs>
          <w:tab w:val="left" w:pos="993"/>
        </w:tabs>
        <w:spacing w:before="0" w:beforeAutospacing="0" w:after="0" w:afterAutospacing="0" w:line="360" w:lineRule="auto"/>
        <w:ind w:left="0" w:firstLine="708"/>
        <w:jc w:val="both"/>
        <w:rPr>
          <w:rFonts w:ascii="TimesNewRoman" w:hAnsi="TimesNewRoman"/>
          <w:color w:val="000000" w:themeColor="text1"/>
        </w:rPr>
      </w:pPr>
      <w:r w:rsidRPr="00606F9A">
        <w:rPr>
          <w:rFonts w:ascii="Times" w:hAnsi="Times" w:cs="Arial"/>
          <w:color w:val="000000" w:themeColor="text1"/>
        </w:rPr>
        <w:t>Do campo biológico-médico:</w:t>
      </w:r>
      <w:r w:rsidR="00295E78" w:rsidRPr="00606F9A">
        <w:rPr>
          <w:rFonts w:ascii="TimesNewRoman" w:hAnsi="TimesNewRoman"/>
          <w:color w:val="000000" w:themeColor="text1"/>
        </w:rPr>
        <w:t xml:space="preserve"> </w:t>
      </w:r>
      <w:r w:rsidR="00295E78" w:rsidRPr="00606F9A">
        <w:rPr>
          <w:rFonts w:ascii="Times" w:hAnsi="Times" w:cs="Arial"/>
          <w:color w:val="000000" w:themeColor="text1"/>
        </w:rPr>
        <w:t>a</w:t>
      </w:r>
      <w:r w:rsidRPr="00606F9A">
        <w:rPr>
          <w:rFonts w:ascii="Times" w:hAnsi="Times" w:cs="Arial"/>
          <w:color w:val="000000" w:themeColor="text1"/>
        </w:rPr>
        <w:t xml:space="preserve"> </w:t>
      </w:r>
      <w:proofErr w:type="spellStart"/>
      <w:r w:rsidRPr="00606F9A">
        <w:rPr>
          <w:rFonts w:ascii="Times" w:hAnsi="Times" w:cs="Arial"/>
          <w:color w:val="000000" w:themeColor="text1"/>
        </w:rPr>
        <w:t>somatização</w:t>
      </w:r>
      <w:proofErr w:type="spellEnd"/>
      <w:r w:rsidRPr="00606F9A">
        <w:rPr>
          <w:rFonts w:ascii="Times" w:hAnsi="Times" w:cs="Arial"/>
          <w:color w:val="000000" w:themeColor="text1"/>
        </w:rPr>
        <w:t xml:space="preserve"> das emoções e de disfunções biológicas são explicadas como não só resultado e/ou potencializações </w:t>
      </w:r>
      <w:proofErr w:type="gramStart"/>
      <w:r w:rsidRPr="00606F9A">
        <w:rPr>
          <w:rFonts w:ascii="Times" w:hAnsi="Times" w:cs="Arial"/>
          <w:color w:val="000000" w:themeColor="text1"/>
        </w:rPr>
        <w:t>de  afetos</w:t>
      </w:r>
      <w:proofErr w:type="gramEnd"/>
      <w:r w:rsidRPr="00606F9A">
        <w:rPr>
          <w:rFonts w:ascii="Times" w:hAnsi="Times" w:cs="Arial"/>
          <w:color w:val="000000" w:themeColor="text1"/>
        </w:rPr>
        <w:t xml:space="preserve"> individuais mal resolvidos, mas também como possível questões não tratadas do próprio sistema.</w:t>
      </w:r>
    </w:p>
    <w:p w:rsidR="00295E78" w:rsidRPr="00606F9A" w:rsidRDefault="00207B1A" w:rsidP="009D54F0">
      <w:pPr>
        <w:pStyle w:val="NormalWeb"/>
        <w:numPr>
          <w:ilvl w:val="0"/>
          <w:numId w:val="11"/>
        </w:numPr>
        <w:tabs>
          <w:tab w:val="left" w:pos="993"/>
        </w:tabs>
        <w:spacing w:before="0" w:beforeAutospacing="0" w:after="0" w:afterAutospacing="0" w:line="360" w:lineRule="auto"/>
        <w:ind w:left="0" w:firstLine="708"/>
        <w:jc w:val="both"/>
        <w:rPr>
          <w:rFonts w:ascii="TimesNewRoman" w:hAnsi="TimesNewRoman"/>
          <w:color w:val="000000" w:themeColor="text1"/>
        </w:rPr>
      </w:pPr>
      <w:r w:rsidRPr="00606F9A">
        <w:rPr>
          <w:rFonts w:ascii="Times" w:hAnsi="Times" w:cs="Arial"/>
          <w:color w:val="000000" w:themeColor="text1"/>
        </w:rPr>
        <w:t>Do campo físico-energético:</w:t>
      </w:r>
      <w:r w:rsidR="00295E78" w:rsidRPr="00606F9A">
        <w:rPr>
          <w:rFonts w:ascii="TimesNewRoman" w:hAnsi="TimesNewRoman"/>
          <w:color w:val="000000" w:themeColor="text1"/>
        </w:rPr>
        <w:t xml:space="preserve"> </w:t>
      </w:r>
      <w:r w:rsidR="00295E78" w:rsidRPr="00606F9A">
        <w:rPr>
          <w:rFonts w:ascii="Times" w:hAnsi="Times" w:cs="Arial"/>
          <w:color w:val="000000" w:themeColor="text1"/>
        </w:rPr>
        <w:t>a</w:t>
      </w:r>
      <w:r w:rsidRPr="00606F9A">
        <w:rPr>
          <w:rFonts w:ascii="Times" w:hAnsi="Times" w:cs="Arial"/>
          <w:color w:val="000000" w:themeColor="text1"/>
        </w:rPr>
        <w:t xml:space="preserve"> energia do ser humano, a partir de Barbara </w:t>
      </w:r>
      <w:proofErr w:type="spellStart"/>
      <w:r w:rsidRPr="00606F9A">
        <w:rPr>
          <w:rFonts w:ascii="Times" w:hAnsi="Times" w:cs="Arial"/>
          <w:color w:val="000000" w:themeColor="text1"/>
        </w:rPr>
        <w:t>Brennan</w:t>
      </w:r>
      <w:proofErr w:type="spellEnd"/>
      <w:r w:rsidRPr="00606F9A">
        <w:rPr>
          <w:rFonts w:ascii="Times" w:hAnsi="Times" w:cs="Arial"/>
          <w:color w:val="000000" w:themeColor="text1"/>
        </w:rPr>
        <w:t xml:space="preserve">, e os campos mórficos, de Rupert </w:t>
      </w:r>
      <w:proofErr w:type="spellStart"/>
      <w:r w:rsidRPr="00606F9A">
        <w:rPr>
          <w:rFonts w:ascii="Times" w:hAnsi="Times" w:cs="Arial"/>
          <w:color w:val="000000" w:themeColor="text1"/>
        </w:rPr>
        <w:t>Sheldrake</w:t>
      </w:r>
      <w:proofErr w:type="spellEnd"/>
      <w:r w:rsidRPr="00606F9A">
        <w:rPr>
          <w:rFonts w:ascii="Times" w:hAnsi="Times" w:cs="Arial"/>
          <w:color w:val="000000" w:themeColor="text1"/>
        </w:rPr>
        <w:t xml:space="preserve">. É importante destacar que comunicação/informação é energia e geram “entidades” (concentração de energia) e atuam no movimento ou na estagnação do ser humano. </w:t>
      </w:r>
    </w:p>
    <w:p w:rsidR="00295E78" w:rsidRPr="00606F9A" w:rsidRDefault="00207B1A" w:rsidP="009D54F0">
      <w:pPr>
        <w:pStyle w:val="NormalWeb"/>
        <w:spacing w:before="0" w:beforeAutospacing="0" w:after="0" w:afterAutospacing="0" w:line="360" w:lineRule="auto"/>
        <w:ind w:firstLine="709"/>
        <w:jc w:val="both"/>
        <w:rPr>
          <w:rFonts w:ascii="TimesNewRoman" w:hAnsi="TimesNewRoman"/>
          <w:color w:val="000000" w:themeColor="text1"/>
        </w:rPr>
      </w:pPr>
      <w:r w:rsidRPr="00606F9A">
        <w:rPr>
          <w:rFonts w:ascii="TimesNewRoman" w:hAnsi="TimesNewRoman"/>
          <w:color w:val="000000" w:themeColor="text1"/>
        </w:rPr>
        <w:t xml:space="preserve">Contudo, o destaque de uma ou outra forma de abordagem, científica ou não, depende da formação e da subjetividade de quem liderará a prática de Constelação, que será denominado facilitador ou </w:t>
      </w:r>
      <w:proofErr w:type="spellStart"/>
      <w:r w:rsidRPr="00606F9A">
        <w:rPr>
          <w:rFonts w:ascii="TimesNewRoman" w:hAnsi="TimesNewRoman"/>
          <w:color w:val="000000" w:themeColor="text1"/>
        </w:rPr>
        <w:t>constelador</w:t>
      </w:r>
      <w:proofErr w:type="spellEnd"/>
      <w:r w:rsidRPr="00606F9A">
        <w:rPr>
          <w:rFonts w:ascii="TimesNewRoman" w:hAnsi="TimesNewRoman"/>
          <w:color w:val="000000" w:themeColor="text1"/>
        </w:rPr>
        <w:t>. Assim, tem-se inviável a tentativa de rastreamento dos modelos de Constelação aplicados no Brasil, remanescendo, aí, a necessidade de pesquisas regionais e locais para a verificação da linguagem e do conhecimento utilizado.</w:t>
      </w:r>
    </w:p>
    <w:p w:rsidR="00295E78" w:rsidRPr="00606F9A" w:rsidRDefault="00B77BD7" w:rsidP="009D54F0">
      <w:pPr>
        <w:pStyle w:val="NormalWeb"/>
        <w:spacing w:before="0" w:beforeAutospacing="0" w:after="0" w:afterAutospacing="0" w:line="360" w:lineRule="auto"/>
        <w:ind w:firstLine="709"/>
        <w:jc w:val="both"/>
        <w:rPr>
          <w:rFonts w:ascii="TimesNewRoman" w:hAnsi="TimesNewRoman"/>
          <w:color w:val="000000" w:themeColor="text1"/>
        </w:rPr>
      </w:pPr>
      <w:r w:rsidRPr="00606F9A">
        <w:rPr>
          <w:rFonts w:ascii="TimesNewRoman,Italic" w:hAnsi="TimesNewRoman,Italic"/>
          <w:color w:val="000000" w:themeColor="text1"/>
        </w:rPr>
        <w:t xml:space="preserve">O modelo de Constelação Familiar, utilizado </w:t>
      </w:r>
      <w:r w:rsidR="00207B1A" w:rsidRPr="00606F9A">
        <w:rPr>
          <w:rFonts w:ascii="TimesNewRoman,Italic" w:hAnsi="TimesNewRoman,Italic"/>
          <w:color w:val="000000" w:themeColor="text1"/>
        </w:rPr>
        <w:t>no Poder Judiciário Brasileiro em mediações familiares, assemelha-se fortemente com a terapia f</w:t>
      </w:r>
      <w:r w:rsidR="00EB124E" w:rsidRPr="00606F9A">
        <w:rPr>
          <w:rFonts w:ascii="TimesNewRoman,Italic" w:hAnsi="TimesNewRoman,Italic"/>
          <w:color w:val="000000" w:themeColor="text1"/>
        </w:rPr>
        <w:t>amiliar</w:t>
      </w:r>
      <w:r w:rsidR="00207B1A" w:rsidRPr="00606F9A">
        <w:rPr>
          <w:rFonts w:ascii="TimesNewRoman,Italic" w:hAnsi="TimesNewRoman,Italic"/>
          <w:color w:val="000000" w:themeColor="text1"/>
        </w:rPr>
        <w:t xml:space="preserve"> de</w:t>
      </w:r>
      <w:r w:rsidR="00EB124E" w:rsidRPr="00606F9A">
        <w:rPr>
          <w:rFonts w:ascii="TimesNewRoman,Italic" w:hAnsi="TimesNewRoman,Italic"/>
          <w:color w:val="000000" w:themeColor="text1"/>
        </w:rPr>
        <w:t xml:space="preserve"> Abordagem </w:t>
      </w:r>
      <w:proofErr w:type="spellStart"/>
      <w:r w:rsidR="00EB124E" w:rsidRPr="00606F9A">
        <w:rPr>
          <w:rFonts w:ascii="TimesNewRoman,Italic" w:hAnsi="TimesNewRoman,Italic"/>
          <w:color w:val="000000" w:themeColor="text1"/>
        </w:rPr>
        <w:t>Bioecológica</w:t>
      </w:r>
      <w:proofErr w:type="spellEnd"/>
      <w:r w:rsidR="00207B1A" w:rsidRPr="00606F9A">
        <w:rPr>
          <w:rFonts w:ascii="TimesNewRoman,Italic" w:hAnsi="TimesNewRoman,Italic"/>
          <w:color w:val="000000" w:themeColor="text1"/>
        </w:rPr>
        <w:t xml:space="preserve">, prática restrita de atuação profissional de psicólogo. </w:t>
      </w:r>
      <w:r w:rsidR="00207B1A" w:rsidRPr="00606F9A">
        <w:rPr>
          <w:rFonts w:ascii="TimesNewRoman" w:hAnsi="TimesNewRoman"/>
          <w:color w:val="000000" w:themeColor="text1"/>
        </w:rPr>
        <w:t xml:space="preserve">Em tal abordagem, </w:t>
      </w:r>
      <w:r w:rsidR="00EB124E" w:rsidRPr="00606F9A">
        <w:rPr>
          <w:rFonts w:ascii="TimesNewRoman" w:hAnsi="TimesNewRoman"/>
          <w:color w:val="000000" w:themeColor="text1"/>
        </w:rPr>
        <w:t xml:space="preserve">o desenvolvimento humano </w:t>
      </w:r>
      <w:r w:rsidR="00207B1A" w:rsidRPr="00606F9A">
        <w:rPr>
          <w:rFonts w:ascii="TimesNewRoman" w:hAnsi="TimesNewRoman"/>
          <w:color w:val="000000" w:themeColor="text1"/>
        </w:rPr>
        <w:t xml:space="preserve">é observado por meio </w:t>
      </w:r>
      <w:r w:rsidR="00EB124E" w:rsidRPr="00606F9A">
        <w:rPr>
          <w:rFonts w:ascii="TimesNewRoman" w:hAnsi="TimesNewRoman"/>
          <w:color w:val="000000" w:themeColor="text1"/>
        </w:rPr>
        <w:t xml:space="preserve">da </w:t>
      </w:r>
      <w:proofErr w:type="spellStart"/>
      <w:r w:rsidR="00EB124E" w:rsidRPr="00606F9A">
        <w:rPr>
          <w:rFonts w:ascii="TimesNewRoman" w:hAnsi="TimesNewRoman"/>
          <w:color w:val="000000" w:themeColor="text1"/>
        </w:rPr>
        <w:t>interação</w:t>
      </w:r>
      <w:proofErr w:type="spellEnd"/>
      <w:r w:rsidR="00EB124E" w:rsidRPr="00606F9A">
        <w:rPr>
          <w:rFonts w:ascii="TimesNewRoman" w:hAnsi="TimesNewRoman"/>
          <w:color w:val="000000" w:themeColor="text1"/>
        </w:rPr>
        <w:t xml:space="preserve"> de quatro </w:t>
      </w:r>
      <w:proofErr w:type="spellStart"/>
      <w:r w:rsidR="00EB124E" w:rsidRPr="00606F9A">
        <w:rPr>
          <w:rFonts w:ascii="TimesNewRoman" w:hAnsi="TimesNewRoman"/>
          <w:color w:val="000000" w:themeColor="text1"/>
        </w:rPr>
        <w:t>núcleos</w:t>
      </w:r>
      <w:proofErr w:type="spellEnd"/>
      <w:r w:rsidR="00EB124E" w:rsidRPr="00606F9A">
        <w:rPr>
          <w:rFonts w:ascii="TimesNewRoman" w:hAnsi="TimesNewRoman"/>
          <w:color w:val="000000" w:themeColor="text1"/>
        </w:rPr>
        <w:t xml:space="preserve"> inter-relacionados</w:t>
      </w:r>
      <w:r w:rsidR="00207B1A" w:rsidRPr="00606F9A">
        <w:rPr>
          <w:rFonts w:ascii="TimesNewRoman" w:hAnsi="TimesNewRoman"/>
          <w:color w:val="000000" w:themeColor="text1"/>
        </w:rPr>
        <w:t xml:space="preserve"> principais, quais sejam</w:t>
      </w:r>
      <w:r w:rsidR="00EB124E" w:rsidRPr="00606F9A">
        <w:rPr>
          <w:rFonts w:ascii="TimesNewRoman" w:hAnsi="TimesNewRoman"/>
          <w:color w:val="000000" w:themeColor="text1"/>
        </w:rPr>
        <w:t xml:space="preserve">: o </w:t>
      </w:r>
      <w:r w:rsidR="00EB124E" w:rsidRPr="00606F9A">
        <w:rPr>
          <w:rFonts w:ascii="TimesNewRoman,Italic" w:hAnsi="TimesNewRoman,Italic"/>
          <w:color w:val="000000" w:themeColor="text1"/>
        </w:rPr>
        <w:t>processo</w:t>
      </w:r>
      <w:r w:rsidR="00207B1A" w:rsidRPr="00606F9A">
        <w:rPr>
          <w:rFonts w:ascii="TimesNewRoman,Italic" w:hAnsi="TimesNewRoman,Italic"/>
          <w:color w:val="000000" w:themeColor="text1"/>
        </w:rPr>
        <w:t xml:space="preserve"> (e suas regras)</w:t>
      </w:r>
      <w:r w:rsidR="00EB124E" w:rsidRPr="00606F9A">
        <w:rPr>
          <w:rFonts w:ascii="TimesNewRoman" w:hAnsi="TimesNewRoman"/>
          <w:color w:val="000000" w:themeColor="text1"/>
        </w:rPr>
        <w:t xml:space="preserve">, a </w:t>
      </w:r>
      <w:r w:rsidR="00EB124E" w:rsidRPr="00606F9A">
        <w:rPr>
          <w:rFonts w:ascii="TimesNewRoman,Italic" w:hAnsi="TimesNewRoman,Italic"/>
          <w:color w:val="000000" w:themeColor="text1"/>
        </w:rPr>
        <w:t>pessoa</w:t>
      </w:r>
      <w:r w:rsidR="00EB124E" w:rsidRPr="00606F9A">
        <w:rPr>
          <w:rFonts w:ascii="TimesNewRoman" w:hAnsi="TimesNewRoman"/>
          <w:color w:val="000000" w:themeColor="text1"/>
        </w:rPr>
        <w:t xml:space="preserve">, o </w:t>
      </w:r>
      <w:r w:rsidR="00EB124E" w:rsidRPr="00606F9A">
        <w:rPr>
          <w:rFonts w:ascii="TimesNewRoman,Italic" w:hAnsi="TimesNewRoman,Italic"/>
          <w:color w:val="000000" w:themeColor="text1"/>
        </w:rPr>
        <w:t xml:space="preserve">contexto </w:t>
      </w:r>
      <w:r w:rsidR="00EB124E" w:rsidRPr="00606F9A">
        <w:rPr>
          <w:rFonts w:ascii="TimesNewRoman" w:hAnsi="TimesNewRoman"/>
          <w:color w:val="000000" w:themeColor="text1"/>
        </w:rPr>
        <w:t xml:space="preserve">e o </w:t>
      </w:r>
      <w:r w:rsidR="00EB124E" w:rsidRPr="00606F9A">
        <w:rPr>
          <w:rFonts w:ascii="TimesNewRoman,Italic" w:hAnsi="TimesNewRoman,Italic"/>
          <w:color w:val="000000" w:themeColor="text1"/>
        </w:rPr>
        <w:t xml:space="preserve">tempo </w:t>
      </w:r>
      <w:r w:rsidR="005E3F0E" w:rsidRPr="00606F9A">
        <w:rPr>
          <w:rFonts w:ascii="TimesNewRoman" w:hAnsi="TimesNewRoman"/>
          <w:color w:val="000000" w:themeColor="text1"/>
        </w:rPr>
        <w:t>(BRONFENBRENNER; MORRIS</w:t>
      </w:r>
      <w:r w:rsidR="00EB124E" w:rsidRPr="00606F9A">
        <w:rPr>
          <w:rFonts w:ascii="TimesNewRoman" w:hAnsi="TimesNewRoman"/>
          <w:color w:val="000000" w:themeColor="text1"/>
        </w:rPr>
        <w:t xml:space="preserve">, 1998). </w:t>
      </w:r>
      <w:r w:rsidR="005E3F0E" w:rsidRPr="00606F9A">
        <w:rPr>
          <w:rFonts w:ascii="TimesNewRoman" w:hAnsi="TimesNewRoman"/>
          <w:color w:val="000000" w:themeColor="text1"/>
        </w:rPr>
        <w:t xml:space="preserve"> Assim, é destacada a </w:t>
      </w:r>
      <w:proofErr w:type="spellStart"/>
      <w:r w:rsidR="00EB124E" w:rsidRPr="00606F9A">
        <w:rPr>
          <w:rFonts w:ascii="TimesNewRoman" w:hAnsi="TimesNewRoman"/>
          <w:color w:val="000000" w:themeColor="text1"/>
        </w:rPr>
        <w:t>interação</w:t>
      </w:r>
      <w:proofErr w:type="spellEnd"/>
      <w:r w:rsidR="00EB124E" w:rsidRPr="00606F9A">
        <w:rPr>
          <w:rFonts w:ascii="TimesNewRoman" w:hAnsi="TimesNewRoman"/>
          <w:color w:val="000000" w:themeColor="text1"/>
        </w:rPr>
        <w:t xml:space="preserve"> da pessoa com o ambiente</w:t>
      </w:r>
      <w:r w:rsidR="005E3F0E" w:rsidRPr="00606F9A">
        <w:rPr>
          <w:rFonts w:ascii="TimesNewRoman" w:hAnsi="TimesNewRoman"/>
          <w:color w:val="000000" w:themeColor="text1"/>
        </w:rPr>
        <w:t xml:space="preserve"> e as outras pessoas em processo </w:t>
      </w:r>
      <w:proofErr w:type="spellStart"/>
      <w:r w:rsidR="005E3F0E" w:rsidRPr="00606F9A">
        <w:rPr>
          <w:rFonts w:ascii="TimesNewRoman" w:hAnsi="TimesNewRoman"/>
          <w:color w:val="000000" w:themeColor="text1"/>
        </w:rPr>
        <w:t>recíproco</w:t>
      </w:r>
      <w:proofErr w:type="spellEnd"/>
      <w:r w:rsidR="005E3F0E" w:rsidRPr="00606F9A">
        <w:rPr>
          <w:rFonts w:ascii="TimesNewRoman" w:hAnsi="TimesNewRoman"/>
          <w:color w:val="000000" w:themeColor="text1"/>
        </w:rPr>
        <w:t xml:space="preserve"> e</w:t>
      </w:r>
      <w:r w:rsidR="00EB124E" w:rsidRPr="00606F9A">
        <w:rPr>
          <w:rFonts w:ascii="TimesNewRoman" w:hAnsi="TimesNewRoman"/>
          <w:color w:val="000000" w:themeColor="text1"/>
        </w:rPr>
        <w:t xml:space="preserve"> </w:t>
      </w:r>
      <w:proofErr w:type="spellStart"/>
      <w:r w:rsidR="00EB124E" w:rsidRPr="00606F9A">
        <w:rPr>
          <w:rFonts w:ascii="TimesNewRoman" w:hAnsi="TimesNewRoman"/>
          <w:color w:val="000000" w:themeColor="text1"/>
        </w:rPr>
        <w:t>mútuo</w:t>
      </w:r>
      <w:proofErr w:type="spellEnd"/>
      <w:r w:rsidR="005E3F0E" w:rsidRPr="00606F9A">
        <w:rPr>
          <w:rFonts w:ascii="TimesNewRoman" w:hAnsi="TimesNewRoman"/>
          <w:color w:val="000000" w:themeColor="text1"/>
        </w:rPr>
        <w:t>.</w:t>
      </w:r>
      <w:r w:rsidR="00EB124E" w:rsidRPr="00606F9A">
        <w:rPr>
          <w:rFonts w:ascii="TimesNewRoman" w:hAnsi="TimesNewRoman"/>
          <w:color w:val="000000" w:themeColor="text1"/>
        </w:rPr>
        <w:t xml:space="preserve"> </w:t>
      </w:r>
    </w:p>
    <w:p w:rsidR="00EB124E" w:rsidRPr="00606F9A" w:rsidRDefault="00207B1A" w:rsidP="009D54F0">
      <w:pPr>
        <w:pStyle w:val="NormalWeb"/>
        <w:spacing w:before="0" w:beforeAutospacing="0" w:after="0" w:afterAutospacing="0" w:line="360" w:lineRule="auto"/>
        <w:ind w:firstLine="709"/>
        <w:jc w:val="both"/>
        <w:rPr>
          <w:rFonts w:ascii="TimesNewRoman" w:hAnsi="TimesNewRoman"/>
          <w:color w:val="000000" w:themeColor="text1"/>
        </w:rPr>
      </w:pPr>
      <w:r w:rsidRPr="00606F9A">
        <w:rPr>
          <w:rFonts w:ascii="TimesNewRoman" w:hAnsi="TimesNewRoman"/>
          <w:color w:val="000000" w:themeColor="text1"/>
        </w:rPr>
        <w:t>O ambiente ecológico é o foco de tal abordagem e observa o sistema familiar como “</w:t>
      </w:r>
      <w:r w:rsidR="00EB124E" w:rsidRPr="00606F9A">
        <w:rPr>
          <w:rFonts w:ascii="TimesNewRoman" w:hAnsi="TimesNewRoman"/>
          <w:color w:val="000000" w:themeColor="text1"/>
        </w:rPr>
        <w:t xml:space="preserve">uma </w:t>
      </w:r>
      <w:proofErr w:type="spellStart"/>
      <w:r w:rsidR="00EB124E" w:rsidRPr="00606F9A">
        <w:rPr>
          <w:rFonts w:ascii="TimesNewRoman" w:hAnsi="TimesNewRoman"/>
          <w:color w:val="000000" w:themeColor="text1"/>
        </w:rPr>
        <w:t>série</w:t>
      </w:r>
      <w:proofErr w:type="spellEnd"/>
      <w:r w:rsidR="00EB124E" w:rsidRPr="00606F9A">
        <w:rPr>
          <w:rFonts w:ascii="TimesNewRoman" w:hAnsi="TimesNewRoman"/>
          <w:color w:val="000000" w:themeColor="text1"/>
        </w:rPr>
        <w:t xml:space="preserve"> de estruturas encaixadas, uma dentro de outra, que permite avaliar os eventos que influenciam no desenvolvimento humano com maior ou menor </w:t>
      </w:r>
      <w:proofErr w:type="spellStart"/>
      <w:r w:rsidR="00EB124E" w:rsidRPr="00606F9A">
        <w:rPr>
          <w:rFonts w:ascii="TimesNewRoman" w:hAnsi="TimesNewRoman"/>
          <w:color w:val="000000" w:themeColor="text1"/>
        </w:rPr>
        <w:t>potência</w:t>
      </w:r>
      <w:proofErr w:type="spellEnd"/>
      <w:r w:rsidRPr="00606F9A">
        <w:rPr>
          <w:rFonts w:ascii="TimesNewRoman" w:hAnsi="TimesNewRoman"/>
          <w:color w:val="000000" w:themeColor="text1"/>
        </w:rPr>
        <w:t>”</w:t>
      </w:r>
      <w:r w:rsidR="00EB124E" w:rsidRPr="00606F9A">
        <w:rPr>
          <w:rFonts w:ascii="TimesNewRoman" w:hAnsi="TimesNewRoman"/>
          <w:color w:val="000000" w:themeColor="text1"/>
        </w:rPr>
        <w:t xml:space="preserve">. </w:t>
      </w:r>
      <w:r w:rsidR="005E3F0E" w:rsidRPr="00606F9A">
        <w:rPr>
          <w:rFonts w:ascii="TimesNewRoman" w:hAnsi="TimesNewRoman"/>
          <w:color w:val="000000" w:themeColor="text1"/>
        </w:rPr>
        <w:t>Tais estruturas são</w:t>
      </w:r>
      <w:r w:rsidRPr="00606F9A">
        <w:rPr>
          <w:rFonts w:ascii="TimesNewRoman" w:hAnsi="TimesNewRoman"/>
          <w:color w:val="000000" w:themeColor="text1"/>
        </w:rPr>
        <w:t xml:space="preserve"> os formatos sistêmicos familiares</w:t>
      </w:r>
      <w:r w:rsidR="00EB124E" w:rsidRPr="00606F9A">
        <w:rPr>
          <w:rFonts w:ascii="TimesNewRoman" w:hAnsi="TimesNewRoman"/>
          <w:color w:val="000000" w:themeColor="text1"/>
        </w:rPr>
        <w:t xml:space="preserve"> microssistema, </w:t>
      </w:r>
      <w:proofErr w:type="spellStart"/>
      <w:r w:rsidR="00EB124E" w:rsidRPr="00606F9A">
        <w:rPr>
          <w:rFonts w:ascii="TimesNewRoman" w:hAnsi="TimesNewRoman"/>
          <w:color w:val="000000" w:themeColor="text1"/>
        </w:rPr>
        <w:t>mesossistema</w:t>
      </w:r>
      <w:proofErr w:type="spellEnd"/>
      <w:r w:rsidR="00EB124E" w:rsidRPr="00606F9A">
        <w:rPr>
          <w:rFonts w:ascii="TimesNewRoman" w:hAnsi="TimesNewRoman"/>
          <w:color w:val="000000" w:themeColor="text1"/>
        </w:rPr>
        <w:t xml:space="preserve">, </w:t>
      </w:r>
      <w:proofErr w:type="spellStart"/>
      <w:r w:rsidR="00EB124E" w:rsidRPr="00606F9A">
        <w:rPr>
          <w:rFonts w:ascii="TimesNewRoman" w:hAnsi="TimesNewRoman"/>
          <w:color w:val="000000" w:themeColor="text1"/>
        </w:rPr>
        <w:t>exossistema</w:t>
      </w:r>
      <w:proofErr w:type="spellEnd"/>
      <w:r w:rsidR="00EB124E" w:rsidRPr="00606F9A">
        <w:rPr>
          <w:rFonts w:ascii="TimesNewRoman" w:hAnsi="TimesNewRoman"/>
          <w:color w:val="000000" w:themeColor="text1"/>
        </w:rPr>
        <w:t xml:space="preserve"> e </w:t>
      </w:r>
      <w:proofErr w:type="spellStart"/>
      <w:r w:rsidR="00EB124E" w:rsidRPr="00606F9A">
        <w:rPr>
          <w:rFonts w:ascii="TimesNewRoman" w:hAnsi="TimesNewRoman"/>
          <w:color w:val="000000" w:themeColor="text1"/>
        </w:rPr>
        <w:t>macros</w:t>
      </w:r>
      <w:r w:rsidR="005E3F0E" w:rsidRPr="00606F9A">
        <w:rPr>
          <w:rFonts w:ascii="TimesNewRoman" w:hAnsi="TimesNewRoman"/>
          <w:color w:val="000000" w:themeColor="text1"/>
        </w:rPr>
        <w:t>sistema</w:t>
      </w:r>
      <w:proofErr w:type="spellEnd"/>
      <w:r w:rsidR="005E3F0E" w:rsidRPr="00606F9A">
        <w:rPr>
          <w:rFonts w:ascii="TimesNewRoman" w:hAnsi="TimesNewRoman"/>
          <w:color w:val="000000" w:themeColor="text1"/>
        </w:rPr>
        <w:t>:</w:t>
      </w:r>
      <w:r w:rsidR="00EB124E" w:rsidRPr="00606F9A">
        <w:rPr>
          <w:rFonts w:ascii="TimesNewRoman" w:hAnsi="TimesNewRoman"/>
          <w:color w:val="000000" w:themeColor="text1"/>
        </w:rPr>
        <w:t xml:space="preserve"> </w:t>
      </w:r>
    </w:p>
    <w:p w:rsidR="00EB124E" w:rsidRPr="00606F9A" w:rsidRDefault="00EB124E" w:rsidP="00207B1A">
      <w:pPr>
        <w:pStyle w:val="NormalWeb"/>
        <w:ind w:left="2268"/>
        <w:jc w:val="both"/>
        <w:rPr>
          <w:color w:val="000000" w:themeColor="text1"/>
          <w:sz w:val="22"/>
          <w:szCs w:val="22"/>
        </w:rPr>
      </w:pPr>
      <w:r w:rsidRPr="00606F9A">
        <w:rPr>
          <w:rFonts w:ascii="TimesNewRoman" w:hAnsi="TimesNewRoman"/>
          <w:color w:val="000000" w:themeColor="text1"/>
          <w:sz w:val="22"/>
          <w:szCs w:val="22"/>
        </w:rPr>
        <w:t xml:space="preserve">O microssistema refere-se </w:t>
      </w:r>
      <w:proofErr w:type="spellStart"/>
      <w:r w:rsidRPr="00606F9A">
        <w:rPr>
          <w:rFonts w:ascii="TimesNewRoman" w:hAnsi="TimesNewRoman"/>
          <w:color w:val="000000" w:themeColor="text1"/>
          <w:sz w:val="22"/>
          <w:szCs w:val="22"/>
        </w:rPr>
        <w:t>às</w:t>
      </w:r>
      <w:proofErr w:type="spellEnd"/>
      <w:r w:rsidRPr="00606F9A">
        <w:rPr>
          <w:rFonts w:ascii="TimesNewRoman" w:hAnsi="TimesNewRoman"/>
          <w:color w:val="000000" w:themeColor="text1"/>
          <w:sz w:val="22"/>
          <w:szCs w:val="22"/>
        </w:rPr>
        <w:t xml:space="preserve"> </w:t>
      </w:r>
      <w:proofErr w:type="spellStart"/>
      <w:r w:rsidRPr="00606F9A">
        <w:rPr>
          <w:rFonts w:ascii="TimesNewRoman" w:hAnsi="TimesNewRoman"/>
          <w:color w:val="000000" w:themeColor="text1"/>
          <w:sz w:val="22"/>
          <w:szCs w:val="22"/>
        </w:rPr>
        <w:t>conexões</w:t>
      </w:r>
      <w:proofErr w:type="spellEnd"/>
      <w:r w:rsidRPr="00606F9A">
        <w:rPr>
          <w:rFonts w:ascii="TimesNewRoman" w:hAnsi="TimesNewRoman"/>
          <w:color w:val="000000" w:themeColor="text1"/>
          <w:sz w:val="22"/>
          <w:szCs w:val="22"/>
        </w:rPr>
        <w:t xml:space="preserve"> entre pessoas de maneira direta. Consiste em </w:t>
      </w:r>
      <w:proofErr w:type="spellStart"/>
      <w:r w:rsidRPr="00606F9A">
        <w:rPr>
          <w:rFonts w:ascii="TimesNewRoman" w:hAnsi="TimesNewRoman"/>
          <w:color w:val="000000" w:themeColor="text1"/>
          <w:sz w:val="22"/>
          <w:szCs w:val="22"/>
        </w:rPr>
        <w:t>inter</w:t>
      </w:r>
      <w:proofErr w:type="spellEnd"/>
      <w:r w:rsidRPr="00606F9A">
        <w:rPr>
          <w:rFonts w:ascii="TimesNewRoman" w:hAnsi="TimesNewRoman"/>
          <w:color w:val="000000" w:themeColor="text1"/>
          <w:sz w:val="22"/>
          <w:szCs w:val="22"/>
        </w:rPr>
        <w:t xml:space="preserve">- </w:t>
      </w:r>
      <w:proofErr w:type="spellStart"/>
      <w:r w:rsidRPr="00606F9A">
        <w:rPr>
          <w:rFonts w:ascii="TimesNewRoman" w:hAnsi="TimesNewRoman"/>
          <w:color w:val="000000" w:themeColor="text1"/>
          <w:sz w:val="22"/>
          <w:szCs w:val="22"/>
        </w:rPr>
        <w:t>relações</w:t>
      </w:r>
      <w:proofErr w:type="spellEnd"/>
      <w:r w:rsidRPr="00606F9A">
        <w:rPr>
          <w:rFonts w:ascii="TimesNewRoman" w:hAnsi="TimesNewRoman"/>
          <w:color w:val="000000" w:themeColor="text1"/>
          <w:sz w:val="22"/>
          <w:szCs w:val="22"/>
        </w:rPr>
        <w:t xml:space="preserve"> face-a-face, no ambiente imediato da pessoa em desenvolvimento e tem </w:t>
      </w:r>
      <w:proofErr w:type="spellStart"/>
      <w:r w:rsidRPr="00606F9A">
        <w:rPr>
          <w:rFonts w:ascii="TimesNewRoman" w:hAnsi="TimesNewRoman"/>
          <w:color w:val="000000" w:themeColor="text1"/>
          <w:sz w:val="22"/>
          <w:szCs w:val="22"/>
        </w:rPr>
        <w:t>características</w:t>
      </w:r>
      <w:proofErr w:type="spellEnd"/>
      <w:r w:rsidRPr="00606F9A">
        <w:rPr>
          <w:rFonts w:ascii="TimesNewRoman" w:hAnsi="TimesNewRoman"/>
          <w:color w:val="000000" w:themeColor="text1"/>
          <w:sz w:val="22"/>
          <w:szCs w:val="22"/>
        </w:rPr>
        <w:t xml:space="preserve"> </w:t>
      </w:r>
      <w:proofErr w:type="spellStart"/>
      <w:r w:rsidRPr="00606F9A">
        <w:rPr>
          <w:rFonts w:ascii="TimesNewRoman" w:hAnsi="TimesNewRoman"/>
          <w:color w:val="000000" w:themeColor="text1"/>
          <w:sz w:val="22"/>
          <w:szCs w:val="22"/>
        </w:rPr>
        <w:t>físicas</w:t>
      </w:r>
      <w:proofErr w:type="spellEnd"/>
      <w:r w:rsidRPr="00606F9A">
        <w:rPr>
          <w:rFonts w:ascii="TimesNewRoman" w:hAnsi="TimesNewRoman"/>
          <w:color w:val="000000" w:themeColor="text1"/>
          <w:sz w:val="22"/>
          <w:szCs w:val="22"/>
        </w:rPr>
        <w:t xml:space="preserve"> e materiais </w:t>
      </w:r>
      <w:proofErr w:type="spellStart"/>
      <w:r w:rsidRPr="00606F9A">
        <w:rPr>
          <w:rFonts w:ascii="TimesNewRoman" w:hAnsi="TimesNewRoman"/>
          <w:color w:val="000000" w:themeColor="text1"/>
          <w:sz w:val="22"/>
          <w:szCs w:val="22"/>
        </w:rPr>
        <w:t>específicas</w:t>
      </w:r>
      <w:proofErr w:type="spellEnd"/>
      <w:r w:rsidRPr="00606F9A">
        <w:rPr>
          <w:rFonts w:ascii="TimesNewRoman" w:hAnsi="TimesNewRoman"/>
          <w:color w:val="000000" w:themeColor="text1"/>
          <w:sz w:val="22"/>
          <w:szCs w:val="22"/>
        </w:rPr>
        <w:t xml:space="preserve">. O </w:t>
      </w:r>
      <w:proofErr w:type="spellStart"/>
      <w:r w:rsidRPr="00606F9A">
        <w:rPr>
          <w:rFonts w:ascii="TimesNewRoman" w:hAnsi="TimesNewRoman"/>
          <w:color w:val="000000" w:themeColor="text1"/>
          <w:sz w:val="22"/>
          <w:szCs w:val="22"/>
        </w:rPr>
        <w:t>mesossistema</w:t>
      </w:r>
      <w:proofErr w:type="spellEnd"/>
      <w:r w:rsidRPr="00606F9A">
        <w:rPr>
          <w:rFonts w:ascii="TimesNewRoman" w:hAnsi="TimesNewRoman"/>
          <w:color w:val="000000" w:themeColor="text1"/>
          <w:sz w:val="22"/>
          <w:szCs w:val="22"/>
        </w:rPr>
        <w:t xml:space="preserve"> é formado por todos os microssistemas nos quais a pessoa em </w:t>
      </w:r>
      <w:r w:rsidRPr="00606F9A">
        <w:rPr>
          <w:rFonts w:ascii="TimesNewRoman" w:hAnsi="TimesNewRoman"/>
          <w:color w:val="000000" w:themeColor="text1"/>
          <w:sz w:val="22"/>
          <w:szCs w:val="22"/>
        </w:rPr>
        <w:lastRenderedPageBreak/>
        <w:t xml:space="preserve">desenvolvimento participa. Esse </w:t>
      </w:r>
      <w:proofErr w:type="spellStart"/>
      <w:r w:rsidRPr="00606F9A">
        <w:rPr>
          <w:rFonts w:ascii="TimesNewRoman" w:hAnsi="TimesNewRoman"/>
          <w:color w:val="000000" w:themeColor="text1"/>
          <w:sz w:val="22"/>
          <w:szCs w:val="22"/>
        </w:rPr>
        <w:t>nível</w:t>
      </w:r>
      <w:proofErr w:type="spellEnd"/>
      <w:r w:rsidRPr="00606F9A">
        <w:rPr>
          <w:rFonts w:ascii="TimesNewRoman" w:hAnsi="TimesNewRoman"/>
          <w:color w:val="000000" w:themeColor="text1"/>
          <w:sz w:val="22"/>
          <w:szCs w:val="22"/>
        </w:rPr>
        <w:t xml:space="preserve"> é formado e alterado sempre que esta entra ou sai de um contexto. O </w:t>
      </w:r>
      <w:proofErr w:type="spellStart"/>
      <w:r w:rsidRPr="00606F9A">
        <w:rPr>
          <w:rFonts w:ascii="TimesNewRoman" w:hAnsi="TimesNewRoman"/>
          <w:color w:val="000000" w:themeColor="text1"/>
          <w:sz w:val="22"/>
          <w:szCs w:val="22"/>
        </w:rPr>
        <w:t>exossistema</w:t>
      </w:r>
      <w:proofErr w:type="spellEnd"/>
      <w:r w:rsidRPr="00606F9A">
        <w:rPr>
          <w:rFonts w:ascii="TimesNewRoman" w:hAnsi="TimesNewRoman"/>
          <w:color w:val="000000" w:themeColor="text1"/>
          <w:sz w:val="22"/>
          <w:szCs w:val="22"/>
        </w:rPr>
        <w:t xml:space="preserve"> diz respeito a contextos que talvez a pessoa em desenvolvimento nunca tenha tido contato direto, mas que influenciam o que acontece no seu ambiente imediato. Por fim, o </w:t>
      </w:r>
      <w:proofErr w:type="spellStart"/>
      <w:r w:rsidRPr="00606F9A">
        <w:rPr>
          <w:rFonts w:ascii="TimesNewRoman" w:hAnsi="TimesNewRoman"/>
          <w:color w:val="000000" w:themeColor="text1"/>
          <w:sz w:val="22"/>
          <w:szCs w:val="22"/>
        </w:rPr>
        <w:t>macrossistema</w:t>
      </w:r>
      <w:proofErr w:type="spellEnd"/>
      <w:r w:rsidRPr="00606F9A">
        <w:rPr>
          <w:rFonts w:ascii="TimesNewRoman" w:hAnsi="TimesNewRoman"/>
          <w:color w:val="000000" w:themeColor="text1"/>
          <w:sz w:val="22"/>
          <w:szCs w:val="22"/>
        </w:rPr>
        <w:t xml:space="preserve"> diz respeito aos </w:t>
      </w:r>
      <w:proofErr w:type="spellStart"/>
      <w:r w:rsidRPr="00606F9A">
        <w:rPr>
          <w:rFonts w:ascii="TimesNewRoman" w:hAnsi="TimesNewRoman"/>
          <w:color w:val="000000" w:themeColor="text1"/>
          <w:sz w:val="22"/>
          <w:szCs w:val="22"/>
        </w:rPr>
        <w:t>padrões</w:t>
      </w:r>
      <w:proofErr w:type="spellEnd"/>
      <w:r w:rsidRPr="00606F9A">
        <w:rPr>
          <w:rFonts w:ascii="TimesNewRoman" w:hAnsi="TimesNewRoman"/>
          <w:color w:val="000000" w:themeColor="text1"/>
          <w:sz w:val="22"/>
          <w:szCs w:val="22"/>
        </w:rPr>
        <w:t xml:space="preserve"> globais de ideologia, </w:t>
      </w:r>
      <w:proofErr w:type="spellStart"/>
      <w:r w:rsidRPr="00606F9A">
        <w:rPr>
          <w:rFonts w:ascii="TimesNewRoman" w:hAnsi="TimesNewRoman"/>
          <w:color w:val="000000" w:themeColor="text1"/>
          <w:sz w:val="22"/>
          <w:szCs w:val="22"/>
        </w:rPr>
        <w:t>história</w:t>
      </w:r>
      <w:proofErr w:type="spellEnd"/>
      <w:r w:rsidRPr="00606F9A">
        <w:rPr>
          <w:rFonts w:ascii="TimesNewRoman" w:hAnsi="TimesNewRoman"/>
          <w:color w:val="000000" w:themeColor="text1"/>
          <w:sz w:val="22"/>
          <w:szCs w:val="22"/>
        </w:rPr>
        <w:t xml:space="preserve"> e </w:t>
      </w:r>
      <w:proofErr w:type="spellStart"/>
      <w:r w:rsidRPr="00606F9A">
        <w:rPr>
          <w:rFonts w:ascii="TimesNewRoman" w:hAnsi="TimesNewRoman"/>
          <w:color w:val="000000" w:themeColor="text1"/>
          <w:sz w:val="22"/>
          <w:szCs w:val="22"/>
        </w:rPr>
        <w:t>organização</w:t>
      </w:r>
      <w:proofErr w:type="spellEnd"/>
      <w:r w:rsidRPr="00606F9A">
        <w:rPr>
          <w:rFonts w:ascii="TimesNewRoman" w:hAnsi="TimesNewRoman"/>
          <w:color w:val="000000" w:themeColor="text1"/>
          <w:sz w:val="22"/>
          <w:szCs w:val="22"/>
        </w:rPr>
        <w:t xml:space="preserve"> das </w:t>
      </w:r>
      <w:proofErr w:type="spellStart"/>
      <w:r w:rsidRPr="00606F9A">
        <w:rPr>
          <w:rFonts w:ascii="TimesNewRoman" w:hAnsi="TimesNewRoman"/>
          <w:color w:val="000000" w:themeColor="text1"/>
          <w:sz w:val="22"/>
          <w:szCs w:val="22"/>
        </w:rPr>
        <w:t>instituições</w:t>
      </w:r>
      <w:proofErr w:type="spellEnd"/>
      <w:r w:rsidRPr="00606F9A">
        <w:rPr>
          <w:rFonts w:ascii="TimesNewRoman" w:hAnsi="TimesNewRoman"/>
          <w:color w:val="000000" w:themeColor="text1"/>
          <w:sz w:val="22"/>
          <w:szCs w:val="22"/>
        </w:rPr>
        <w:t xml:space="preserve"> sociais comuns a uma determinada parte da sociedade ou a esta em sua totalidade. Envolve as </w:t>
      </w:r>
      <w:proofErr w:type="spellStart"/>
      <w:r w:rsidRPr="00606F9A">
        <w:rPr>
          <w:rFonts w:ascii="TimesNewRoman" w:hAnsi="TimesNewRoman"/>
          <w:color w:val="000000" w:themeColor="text1"/>
          <w:sz w:val="22"/>
          <w:szCs w:val="22"/>
        </w:rPr>
        <w:t>consistências</w:t>
      </w:r>
      <w:proofErr w:type="spellEnd"/>
      <w:r w:rsidRPr="00606F9A">
        <w:rPr>
          <w:rFonts w:ascii="TimesNewRoman" w:hAnsi="TimesNewRoman"/>
          <w:color w:val="000000" w:themeColor="text1"/>
          <w:sz w:val="22"/>
          <w:szCs w:val="22"/>
        </w:rPr>
        <w:t xml:space="preserve"> que existem ou poderiam existir, permeando os </w:t>
      </w:r>
      <w:proofErr w:type="spellStart"/>
      <w:r w:rsidRPr="00606F9A">
        <w:rPr>
          <w:rFonts w:ascii="TimesNewRoman" w:hAnsi="TimesNewRoman"/>
          <w:color w:val="000000" w:themeColor="text1"/>
          <w:sz w:val="22"/>
          <w:szCs w:val="22"/>
        </w:rPr>
        <w:t>níveis</w:t>
      </w:r>
      <w:proofErr w:type="spellEnd"/>
      <w:r w:rsidRPr="00606F9A">
        <w:rPr>
          <w:rFonts w:ascii="TimesNewRoman" w:hAnsi="TimesNewRoman"/>
          <w:color w:val="000000" w:themeColor="text1"/>
          <w:sz w:val="22"/>
          <w:szCs w:val="22"/>
        </w:rPr>
        <w:t xml:space="preserve"> anteriormente descritos, vinculados a qualquer sistema de </w:t>
      </w:r>
      <w:proofErr w:type="spellStart"/>
      <w:r w:rsidRPr="00606F9A">
        <w:rPr>
          <w:rFonts w:ascii="TimesNewRoman" w:hAnsi="TimesNewRoman"/>
          <w:color w:val="000000" w:themeColor="text1"/>
          <w:sz w:val="22"/>
          <w:szCs w:val="22"/>
        </w:rPr>
        <w:t>crenças</w:t>
      </w:r>
      <w:proofErr w:type="spellEnd"/>
      <w:r w:rsidRPr="00606F9A">
        <w:rPr>
          <w:rFonts w:ascii="TimesNewRoman" w:hAnsi="TimesNewRoman"/>
          <w:color w:val="000000" w:themeColor="text1"/>
          <w:sz w:val="22"/>
          <w:szCs w:val="22"/>
        </w:rPr>
        <w:t xml:space="preserve"> (</w:t>
      </w:r>
      <w:r w:rsidR="005E3F0E" w:rsidRPr="00606F9A">
        <w:rPr>
          <w:rFonts w:ascii="TimesNewRoman" w:hAnsi="TimesNewRoman"/>
          <w:color w:val="000000" w:themeColor="text1"/>
          <w:sz w:val="22"/>
          <w:szCs w:val="22"/>
        </w:rPr>
        <w:t>PRATI, 2009)</w:t>
      </w:r>
      <w:r w:rsidRPr="00606F9A">
        <w:rPr>
          <w:rFonts w:ascii="TimesNewRoman" w:hAnsi="TimesNewRoman"/>
          <w:color w:val="000000" w:themeColor="text1"/>
          <w:sz w:val="22"/>
          <w:szCs w:val="22"/>
        </w:rPr>
        <w:t xml:space="preserve">. </w:t>
      </w:r>
    </w:p>
    <w:p w:rsidR="006D45D5" w:rsidRPr="00606F9A" w:rsidRDefault="006D45D5" w:rsidP="00295E78">
      <w:pPr>
        <w:pStyle w:val="NormalWeb"/>
        <w:spacing w:before="0" w:beforeAutospacing="0" w:after="0" w:afterAutospacing="0" w:line="360" w:lineRule="auto"/>
        <w:jc w:val="both"/>
        <w:textAlignment w:val="baseline"/>
        <w:rPr>
          <w:rFonts w:ascii="Times" w:hAnsi="Times" w:cs="Arial"/>
          <w:color w:val="000000" w:themeColor="text1"/>
        </w:rPr>
      </w:pPr>
    </w:p>
    <w:p w:rsidR="00295E78" w:rsidRPr="00606F9A" w:rsidRDefault="006D45D5" w:rsidP="0050250E">
      <w:pPr>
        <w:pStyle w:val="NormalWeb"/>
        <w:spacing w:before="0" w:beforeAutospacing="0" w:after="0" w:afterAutospacing="0" w:line="360" w:lineRule="auto"/>
        <w:jc w:val="both"/>
        <w:textAlignment w:val="baseline"/>
        <w:rPr>
          <w:rFonts w:ascii="Times" w:hAnsi="Times" w:cs="Arial"/>
          <w:color w:val="000000" w:themeColor="text1"/>
        </w:rPr>
      </w:pPr>
      <w:r w:rsidRPr="00606F9A">
        <w:rPr>
          <w:rFonts w:ascii="Times" w:hAnsi="Times" w:cs="Arial"/>
          <w:color w:val="000000" w:themeColor="text1"/>
        </w:rPr>
        <w:tab/>
      </w:r>
      <w:r w:rsidR="00295E78" w:rsidRPr="00606F9A">
        <w:rPr>
          <w:rFonts w:ascii="Times" w:hAnsi="Times" w:cs="Arial"/>
          <w:color w:val="000000" w:themeColor="text1"/>
        </w:rPr>
        <w:t>Faz-se o referido destaque às práticas restritas da psicologia considerando que t</w:t>
      </w:r>
      <w:r w:rsidRPr="00606F9A">
        <w:rPr>
          <w:rFonts w:ascii="Times" w:hAnsi="Times" w:cs="Arial"/>
          <w:color w:val="000000" w:themeColor="text1"/>
        </w:rPr>
        <w:t xml:space="preserve">odo sistema possui fronteiras, </w:t>
      </w:r>
      <w:r w:rsidR="00295E78" w:rsidRPr="00606F9A">
        <w:rPr>
          <w:rFonts w:ascii="Times" w:hAnsi="Times" w:cs="Arial"/>
          <w:color w:val="000000" w:themeColor="text1"/>
        </w:rPr>
        <w:t>que são</w:t>
      </w:r>
      <w:r w:rsidRPr="00606F9A">
        <w:rPr>
          <w:rFonts w:ascii="Times" w:hAnsi="Times" w:cs="Arial"/>
          <w:color w:val="000000" w:themeColor="text1"/>
        </w:rPr>
        <w:t xml:space="preserve"> como limites. No caso dos sistemas envolvendo sujeitos, tem-se os limites de atuação (ex. família, escola, </w:t>
      </w:r>
      <w:proofErr w:type="spellStart"/>
      <w:r w:rsidRPr="00606F9A">
        <w:rPr>
          <w:rFonts w:ascii="Times" w:hAnsi="Times" w:cs="Arial"/>
          <w:color w:val="000000" w:themeColor="text1"/>
        </w:rPr>
        <w:t>etc</w:t>
      </w:r>
      <w:proofErr w:type="spellEnd"/>
      <w:r w:rsidRPr="00606F9A">
        <w:rPr>
          <w:rFonts w:ascii="Times" w:hAnsi="Times" w:cs="Arial"/>
          <w:color w:val="000000" w:themeColor="text1"/>
        </w:rPr>
        <w:t>), considerando as regras aceitas por aquele conjunto sistêmico. Tal não é diferente com relação às profissões.</w:t>
      </w:r>
      <w:r w:rsidR="00295E78" w:rsidRPr="00606F9A">
        <w:rPr>
          <w:rFonts w:ascii="Times" w:hAnsi="Times" w:cs="Arial"/>
          <w:color w:val="000000" w:themeColor="text1"/>
        </w:rPr>
        <w:t xml:space="preserve"> </w:t>
      </w:r>
    </w:p>
    <w:p w:rsidR="006D45D5" w:rsidRPr="00606F9A" w:rsidRDefault="006D45D5" w:rsidP="0050250E">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606F9A">
        <w:rPr>
          <w:rFonts w:ascii="Times" w:hAnsi="Times" w:cs="Arial"/>
          <w:color w:val="000000" w:themeColor="text1"/>
        </w:rPr>
        <w:t xml:space="preserve">As profissões podem possuir regramentos jurídicos, mas também normais </w:t>
      </w:r>
      <w:proofErr w:type="spellStart"/>
      <w:r w:rsidRPr="00606F9A">
        <w:rPr>
          <w:rFonts w:ascii="Times" w:hAnsi="Times" w:cs="Arial"/>
          <w:color w:val="000000" w:themeColor="text1"/>
        </w:rPr>
        <w:t>convivenciais</w:t>
      </w:r>
      <w:proofErr w:type="spellEnd"/>
      <w:r w:rsidRPr="00606F9A">
        <w:rPr>
          <w:rFonts w:ascii="Times" w:hAnsi="Times" w:cs="Arial"/>
          <w:color w:val="000000" w:themeColor="text1"/>
        </w:rPr>
        <w:t xml:space="preserve"> que são aceitas pelo conjunto de pessoas que representam aquela profissão. Desse modo, é adequado o respeito que os profissionais devem ter dentro de seu sistema e, também, a observância às normas referentes às outras profissões. Nessa perspectiva, é arriscado um profissional da área jurídica se arriscar no manejo de questões que extrapolem os seus conhecimentos humanos e profissionais; da mesma forma, é inadequado que um profissional da área da psicologia pretenda denominar-se afeto à área jurídica e pretenda conduzir questões jurídicas ou pedagógicas.</w:t>
      </w:r>
    </w:p>
    <w:p w:rsidR="006D45D5" w:rsidRPr="00606F9A" w:rsidRDefault="006D45D5" w:rsidP="0050250E">
      <w:pPr>
        <w:pStyle w:val="NormalWeb"/>
        <w:spacing w:before="0" w:beforeAutospacing="0" w:after="0" w:afterAutospacing="0" w:line="360" w:lineRule="auto"/>
        <w:jc w:val="both"/>
        <w:textAlignment w:val="baseline"/>
        <w:rPr>
          <w:rFonts w:ascii="Times" w:hAnsi="Times" w:cs="Arial"/>
          <w:color w:val="000000" w:themeColor="text1"/>
        </w:rPr>
      </w:pPr>
      <w:r w:rsidRPr="00606F9A">
        <w:rPr>
          <w:rFonts w:ascii="Times" w:hAnsi="Times" w:cs="Arial"/>
          <w:color w:val="000000" w:themeColor="text1"/>
        </w:rPr>
        <w:tab/>
        <w:t xml:space="preserve">Nesse sentido, tem em vista que o Poder Judiciário é uma rede institucional de exerce poder sobre um determinado grupo social, a posição de um magistrado como facilitador em constelações familiares pode implicar em uma imposição de conduta, sob o ponto de vista daquele grupo social, e não de, como o nome condiz, facilitador para que sejam dissolvidas as questões disfuncionais e promovidas as funções adequadas para a concretização de seu </w:t>
      </w:r>
      <w:proofErr w:type="spellStart"/>
      <w:r w:rsidRPr="00606F9A">
        <w:rPr>
          <w:rFonts w:ascii="Times" w:hAnsi="Times" w:cs="Arial"/>
          <w:color w:val="000000" w:themeColor="text1"/>
        </w:rPr>
        <w:t>telos</w:t>
      </w:r>
      <w:proofErr w:type="spellEnd"/>
      <w:r w:rsidRPr="00606F9A">
        <w:rPr>
          <w:rFonts w:ascii="Times" w:hAnsi="Times" w:cs="Arial"/>
          <w:color w:val="000000" w:themeColor="text1"/>
        </w:rPr>
        <w:t>.</w:t>
      </w:r>
    </w:p>
    <w:p w:rsidR="006D45D5" w:rsidRPr="00606F9A" w:rsidRDefault="00295E78" w:rsidP="0050250E">
      <w:pPr>
        <w:pStyle w:val="NormalWeb"/>
        <w:spacing w:before="0" w:beforeAutospacing="0" w:after="0" w:afterAutospacing="0" w:line="360" w:lineRule="auto"/>
        <w:jc w:val="both"/>
        <w:textAlignment w:val="baseline"/>
        <w:rPr>
          <w:rFonts w:ascii="Times" w:hAnsi="Times" w:cs="Arial"/>
          <w:color w:val="000000" w:themeColor="text1"/>
        </w:rPr>
      </w:pPr>
      <w:r w:rsidRPr="00606F9A">
        <w:rPr>
          <w:rFonts w:ascii="Times" w:hAnsi="Times" w:cs="Arial"/>
          <w:color w:val="000000" w:themeColor="text1"/>
        </w:rPr>
        <w:tab/>
        <w:t xml:space="preserve">A partir disso, imprescindível traçar alguns alinhamentos institucionais acerca das Constelações no contexto do Poder Judiciário Brasileiro a partir das práticas iniciadas pelo magistrado </w:t>
      </w:r>
      <w:proofErr w:type="spellStart"/>
      <w:r w:rsidR="009D54F0" w:rsidRPr="00606F9A">
        <w:rPr>
          <w:rFonts w:ascii="Times" w:hAnsi="Times" w:cs="Arial"/>
          <w:color w:val="000000" w:themeColor="text1"/>
        </w:rPr>
        <w:t>Sami</w:t>
      </w:r>
      <w:proofErr w:type="spellEnd"/>
      <w:r w:rsidR="009D54F0" w:rsidRPr="00606F9A">
        <w:rPr>
          <w:rFonts w:ascii="Times" w:hAnsi="Times" w:cs="Arial"/>
          <w:color w:val="000000" w:themeColor="text1"/>
        </w:rPr>
        <w:t xml:space="preserve"> </w:t>
      </w:r>
      <w:proofErr w:type="spellStart"/>
      <w:r w:rsidR="009D54F0" w:rsidRPr="00606F9A">
        <w:rPr>
          <w:rFonts w:ascii="Times" w:hAnsi="Times" w:cs="Arial"/>
          <w:color w:val="000000" w:themeColor="text1"/>
        </w:rPr>
        <w:t>Storch</w:t>
      </w:r>
      <w:proofErr w:type="spellEnd"/>
      <w:r w:rsidR="009D54F0" w:rsidRPr="00606F9A">
        <w:rPr>
          <w:rFonts w:ascii="Times" w:hAnsi="Times" w:cs="Arial"/>
          <w:color w:val="000000" w:themeColor="text1"/>
        </w:rPr>
        <w:t>, lotado no interior do Estado da Bahia</w:t>
      </w:r>
      <w:r w:rsidRPr="00606F9A">
        <w:rPr>
          <w:rFonts w:ascii="Times" w:hAnsi="Times" w:cs="Arial"/>
          <w:color w:val="000000" w:themeColor="text1"/>
        </w:rPr>
        <w:t xml:space="preserve">, em que denominou a prática da Constelação aplicada às questões jurídicas como </w:t>
      </w:r>
      <w:proofErr w:type="spellStart"/>
      <w:r w:rsidRPr="00606F9A">
        <w:rPr>
          <w:rFonts w:ascii="Times" w:hAnsi="Times" w:cs="Arial"/>
          <w:color w:val="000000" w:themeColor="text1"/>
        </w:rPr>
        <w:t>Dirieto</w:t>
      </w:r>
      <w:proofErr w:type="spellEnd"/>
      <w:r w:rsidRPr="00606F9A">
        <w:rPr>
          <w:rFonts w:ascii="Times" w:hAnsi="Times" w:cs="Arial"/>
          <w:color w:val="000000" w:themeColor="text1"/>
        </w:rPr>
        <w:t xml:space="preserve"> Sistêmico.</w:t>
      </w:r>
    </w:p>
    <w:p w:rsidR="006D45D5" w:rsidRPr="00606F9A" w:rsidRDefault="006D45D5" w:rsidP="00D67EEF">
      <w:pPr>
        <w:tabs>
          <w:tab w:val="left" w:pos="426"/>
          <w:tab w:val="left" w:pos="709"/>
          <w:tab w:val="left" w:pos="851"/>
          <w:tab w:val="left" w:pos="1701"/>
          <w:tab w:val="left" w:pos="2268"/>
          <w:tab w:val="left" w:pos="2977"/>
        </w:tabs>
        <w:spacing w:line="360" w:lineRule="auto"/>
        <w:jc w:val="both"/>
        <w:rPr>
          <w:rFonts w:ascii="Times" w:hAnsi="Times" w:cs="Arial"/>
          <w:color w:val="000000" w:themeColor="text1"/>
          <w:sz w:val="24"/>
          <w:szCs w:val="24"/>
        </w:rPr>
      </w:pPr>
    </w:p>
    <w:p w:rsidR="00B747D5" w:rsidRPr="00606F9A" w:rsidRDefault="00B747D5" w:rsidP="00D67EEF">
      <w:pPr>
        <w:shd w:val="clear" w:color="auto" w:fill="FFFFFF"/>
        <w:spacing w:line="360" w:lineRule="auto"/>
        <w:textAlignment w:val="baseline"/>
        <w:outlineLvl w:val="1"/>
        <w:rPr>
          <w:rFonts w:ascii="Times" w:eastAsia="Times New Roman" w:hAnsi="Times" w:cs="Arial"/>
          <w:b/>
          <w:bCs/>
          <w:color w:val="000000" w:themeColor="text1"/>
          <w:sz w:val="24"/>
          <w:szCs w:val="24"/>
          <w:lang w:eastAsia="pt-BR"/>
        </w:rPr>
      </w:pPr>
      <w:r w:rsidRPr="00606F9A">
        <w:rPr>
          <w:rFonts w:ascii="Times" w:eastAsia="Times New Roman" w:hAnsi="Times" w:cs="Arial"/>
          <w:b/>
          <w:bCs/>
          <w:color w:val="000000" w:themeColor="text1"/>
          <w:sz w:val="24"/>
          <w:szCs w:val="24"/>
          <w:lang w:eastAsia="pt-BR"/>
        </w:rPr>
        <w:t xml:space="preserve">3. </w:t>
      </w:r>
      <w:r w:rsidR="009D54F0" w:rsidRPr="00606F9A">
        <w:rPr>
          <w:rFonts w:ascii="Times" w:eastAsia="Times New Roman" w:hAnsi="Times" w:cs="Arial"/>
          <w:b/>
          <w:bCs/>
          <w:color w:val="000000" w:themeColor="text1"/>
          <w:sz w:val="24"/>
          <w:szCs w:val="24"/>
          <w:lang w:eastAsia="pt-BR"/>
        </w:rPr>
        <w:t>A PRÁTICA DA CONSTELAÇÃO FAMILIAR NO PODER JUDICIÁRIO: O CHAMADO “</w:t>
      </w:r>
      <w:r w:rsidRPr="00606F9A">
        <w:rPr>
          <w:rFonts w:ascii="Times" w:eastAsia="Times New Roman" w:hAnsi="Times" w:cs="Arial"/>
          <w:b/>
          <w:bCs/>
          <w:color w:val="000000" w:themeColor="text1"/>
          <w:sz w:val="24"/>
          <w:szCs w:val="24"/>
          <w:lang w:eastAsia="pt-BR"/>
        </w:rPr>
        <w:t>DIREITO SISTÊMICO</w:t>
      </w:r>
      <w:r w:rsidR="009D54F0" w:rsidRPr="00606F9A">
        <w:rPr>
          <w:rFonts w:ascii="Times" w:eastAsia="Times New Roman" w:hAnsi="Times" w:cs="Arial"/>
          <w:b/>
          <w:bCs/>
          <w:color w:val="000000" w:themeColor="text1"/>
          <w:sz w:val="24"/>
          <w:szCs w:val="24"/>
          <w:lang w:eastAsia="pt-BR"/>
        </w:rPr>
        <w:t>”</w:t>
      </w:r>
    </w:p>
    <w:p w:rsidR="006D45D5" w:rsidRPr="00606F9A" w:rsidRDefault="006D45D5" w:rsidP="00D67EEF">
      <w:pPr>
        <w:spacing w:line="360" w:lineRule="auto"/>
        <w:rPr>
          <w:rFonts w:ascii="Times" w:eastAsia="Times New Roman" w:hAnsi="Times" w:cs="Arial"/>
          <w:b/>
          <w:bCs/>
          <w:color w:val="000000" w:themeColor="text1"/>
          <w:sz w:val="24"/>
          <w:szCs w:val="24"/>
          <w:lang w:eastAsia="pt-BR"/>
        </w:rPr>
      </w:pPr>
    </w:p>
    <w:p w:rsidR="00295E78" w:rsidRPr="00606F9A" w:rsidRDefault="009D54F0" w:rsidP="009D54F0">
      <w:pPr>
        <w:spacing w:line="360" w:lineRule="auto"/>
        <w:jc w:val="both"/>
        <w:rPr>
          <w:rFonts w:ascii="Times" w:eastAsia="Times New Roman" w:hAnsi="Times" w:cs="Arial"/>
          <w:bCs/>
          <w:color w:val="000000" w:themeColor="text1"/>
          <w:sz w:val="24"/>
          <w:szCs w:val="24"/>
          <w:lang w:eastAsia="pt-BR"/>
        </w:rPr>
      </w:pPr>
      <w:r w:rsidRPr="00606F9A">
        <w:rPr>
          <w:rFonts w:ascii="Times" w:eastAsia="Times New Roman" w:hAnsi="Times" w:cs="Arial"/>
          <w:b/>
          <w:bCs/>
          <w:color w:val="000000" w:themeColor="text1"/>
          <w:sz w:val="24"/>
          <w:szCs w:val="24"/>
          <w:lang w:eastAsia="pt-BR"/>
        </w:rPr>
        <w:lastRenderedPageBreak/>
        <w:tab/>
      </w:r>
      <w:proofErr w:type="spellStart"/>
      <w:r w:rsidRPr="00606F9A">
        <w:rPr>
          <w:rFonts w:ascii="Times" w:eastAsia="Times New Roman" w:hAnsi="Times" w:cs="Arial"/>
          <w:bCs/>
          <w:color w:val="000000" w:themeColor="text1"/>
          <w:sz w:val="24"/>
          <w:szCs w:val="24"/>
          <w:lang w:eastAsia="pt-BR"/>
        </w:rPr>
        <w:t>Sami</w:t>
      </w:r>
      <w:proofErr w:type="spellEnd"/>
      <w:r w:rsidRPr="00606F9A">
        <w:rPr>
          <w:rFonts w:ascii="Times" w:eastAsia="Times New Roman" w:hAnsi="Times" w:cs="Arial"/>
          <w:bCs/>
          <w:color w:val="000000" w:themeColor="text1"/>
          <w:sz w:val="24"/>
          <w:szCs w:val="24"/>
          <w:lang w:eastAsia="pt-BR"/>
        </w:rPr>
        <w:t xml:space="preserve"> </w:t>
      </w:r>
      <w:proofErr w:type="spellStart"/>
      <w:r w:rsidRPr="00606F9A">
        <w:rPr>
          <w:rFonts w:ascii="Times" w:eastAsia="Times New Roman" w:hAnsi="Times" w:cs="Arial"/>
          <w:bCs/>
          <w:color w:val="000000" w:themeColor="text1"/>
          <w:sz w:val="24"/>
          <w:szCs w:val="24"/>
          <w:lang w:eastAsia="pt-BR"/>
        </w:rPr>
        <w:t>Storch</w:t>
      </w:r>
      <w:proofErr w:type="spellEnd"/>
      <w:r w:rsidRPr="00606F9A">
        <w:rPr>
          <w:rFonts w:ascii="Times" w:eastAsia="Times New Roman" w:hAnsi="Times" w:cs="Arial"/>
          <w:bCs/>
          <w:color w:val="000000" w:themeColor="text1"/>
          <w:sz w:val="24"/>
          <w:szCs w:val="24"/>
          <w:lang w:eastAsia="pt-BR"/>
        </w:rPr>
        <w:t xml:space="preserve"> é o magistrado, lotado na Comarca de Itabuna/BA, que ficou reconhecido nacionalmente no meio jurídico por ter alcançado “[...] índice de acordo de 100% em processos judiciais onde as partes participaram do método terapêutico”</w:t>
      </w:r>
      <w:r w:rsidR="005E3F0E" w:rsidRPr="00606F9A">
        <w:rPr>
          <w:rFonts w:ascii="Times" w:eastAsia="Times New Roman" w:hAnsi="Times" w:cs="Arial"/>
          <w:bCs/>
          <w:color w:val="000000" w:themeColor="text1"/>
          <w:sz w:val="24"/>
          <w:szCs w:val="24"/>
          <w:lang w:eastAsia="pt-BR"/>
        </w:rPr>
        <w:t xml:space="preserve"> (STORCH, 2018)</w:t>
      </w:r>
      <w:r w:rsidRPr="00606F9A">
        <w:rPr>
          <w:rFonts w:ascii="Times" w:eastAsia="Times New Roman" w:hAnsi="Times" w:cs="Arial"/>
          <w:bCs/>
          <w:color w:val="000000" w:themeColor="text1"/>
          <w:sz w:val="24"/>
          <w:szCs w:val="24"/>
          <w:lang w:eastAsia="pt-BR"/>
        </w:rPr>
        <w:t xml:space="preserve"> chamado </w:t>
      </w:r>
      <w:proofErr w:type="spellStart"/>
      <w:r w:rsidRPr="00606F9A">
        <w:rPr>
          <w:rFonts w:ascii="Times" w:eastAsia="Times New Roman" w:hAnsi="Times" w:cs="Arial"/>
          <w:bCs/>
          <w:color w:val="000000" w:themeColor="text1"/>
          <w:sz w:val="24"/>
          <w:szCs w:val="24"/>
          <w:lang w:eastAsia="pt-BR"/>
        </w:rPr>
        <w:t>contelação</w:t>
      </w:r>
      <w:proofErr w:type="spellEnd"/>
      <w:r w:rsidRPr="00606F9A">
        <w:rPr>
          <w:rFonts w:ascii="Times" w:eastAsia="Times New Roman" w:hAnsi="Times" w:cs="Arial"/>
          <w:bCs/>
          <w:color w:val="000000" w:themeColor="text1"/>
          <w:sz w:val="24"/>
          <w:szCs w:val="24"/>
          <w:lang w:eastAsia="pt-BR"/>
        </w:rPr>
        <w:t xml:space="preserve"> familiar. </w:t>
      </w:r>
      <w:r w:rsidR="00295E78" w:rsidRPr="00606F9A">
        <w:rPr>
          <w:rFonts w:ascii="Times" w:hAnsi="Times" w:cs="Arial"/>
          <w:color w:val="000000" w:themeColor="text1"/>
          <w:sz w:val="24"/>
          <w:szCs w:val="24"/>
        </w:rPr>
        <w:t>Da compreensão de “</w:t>
      </w:r>
      <w:r w:rsidR="006D45D5" w:rsidRPr="00606F9A">
        <w:rPr>
          <w:rFonts w:ascii="Times" w:hAnsi="Times" w:cs="Arial"/>
          <w:color w:val="000000" w:themeColor="text1"/>
          <w:sz w:val="24"/>
          <w:szCs w:val="24"/>
        </w:rPr>
        <w:t>Constelações</w:t>
      </w:r>
      <w:r w:rsidR="00295E78" w:rsidRPr="00606F9A">
        <w:rPr>
          <w:rFonts w:ascii="Times" w:hAnsi="Times" w:cs="Arial"/>
          <w:color w:val="000000" w:themeColor="text1"/>
          <w:sz w:val="24"/>
          <w:szCs w:val="24"/>
        </w:rPr>
        <w:t xml:space="preserve">”, </w:t>
      </w:r>
      <w:proofErr w:type="spellStart"/>
      <w:r w:rsidR="00295E78" w:rsidRPr="00606F9A">
        <w:rPr>
          <w:rFonts w:ascii="Times" w:hAnsi="Times" w:cs="Arial"/>
          <w:color w:val="000000" w:themeColor="text1"/>
          <w:sz w:val="24"/>
          <w:szCs w:val="24"/>
        </w:rPr>
        <w:t>Storch</w:t>
      </w:r>
      <w:proofErr w:type="spellEnd"/>
      <w:r w:rsidR="00295E78" w:rsidRPr="00606F9A">
        <w:rPr>
          <w:rFonts w:ascii="Times" w:hAnsi="Times" w:cs="Arial"/>
          <w:color w:val="000000" w:themeColor="text1"/>
          <w:sz w:val="24"/>
          <w:szCs w:val="24"/>
        </w:rPr>
        <w:t xml:space="preserve"> estabelece que </w:t>
      </w:r>
      <w:r w:rsidRPr="00606F9A">
        <w:rPr>
          <w:rFonts w:ascii="Times" w:hAnsi="Times" w:cs="Arial"/>
          <w:color w:val="000000" w:themeColor="text1"/>
          <w:sz w:val="24"/>
          <w:szCs w:val="24"/>
        </w:rPr>
        <w:t>[...]</w:t>
      </w:r>
    </w:p>
    <w:p w:rsidR="0050250E" w:rsidRPr="00606F9A" w:rsidRDefault="0050250E" w:rsidP="00295E78">
      <w:pPr>
        <w:ind w:left="2268"/>
        <w:jc w:val="both"/>
        <w:rPr>
          <w:rFonts w:ascii="Times" w:hAnsi="Times" w:cs="Arial"/>
          <w:color w:val="000000" w:themeColor="text1"/>
        </w:rPr>
      </w:pPr>
    </w:p>
    <w:p w:rsidR="006D45D5" w:rsidRPr="00606F9A" w:rsidRDefault="00295E78" w:rsidP="00295E78">
      <w:pPr>
        <w:ind w:left="2268"/>
        <w:jc w:val="both"/>
        <w:rPr>
          <w:rFonts w:ascii="Times" w:hAnsi="Times" w:cs="Arial"/>
          <w:color w:val="000000" w:themeColor="text1"/>
        </w:rPr>
      </w:pPr>
      <w:r w:rsidRPr="00606F9A">
        <w:rPr>
          <w:rFonts w:ascii="Times" w:hAnsi="Times" w:cs="Arial"/>
          <w:color w:val="000000" w:themeColor="text1"/>
        </w:rPr>
        <w:t>[...] h</w:t>
      </w:r>
      <w:r w:rsidR="006D45D5" w:rsidRPr="00606F9A">
        <w:rPr>
          <w:rFonts w:ascii="Times" w:eastAsia="Times New Roman" w:hAnsi="Times" w:cs="Arial"/>
          <w:color w:val="000000" w:themeColor="text1"/>
          <w:lang w:eastAsia="pt-BR"/>
        </w:rPr>
        <w:t xml:space="preserve">á dinâmicas ocultas de relacionamento entre as pessoas regidas por leis sistêmicas, que Bert </w:t>
      </w:r>
      <w:proofErr w:type="spellStart"/>
      <w:r w:rsidR="006D45D5" w:rsidRPr="00606F9A">
        <w:rPr>
          <w:rFonts w:ascii="Times" w:eastAsia="Times New Roman" w:hAnsi="Times" w:cs="Arial"/>
          <w:color w:val="000000" w:themeColor="text1"/>
          <w:lang w:eastAsia="pt-BR"/>
        </w:rPr>
        <w:t>Hellinger</w:t>
      </w:r>
      <w:proofErr w:type="spellEnd"/>
      <w:r w:rsidR="006D45D5" w:rsidRPr="00606F9A">
        <w:rPr>
          <w:rFonts w:ascii="Times" w:eastAsia="Times New Roman" w:hAnsi="Times" w:cs="Arial"/>
          <w:color w:val="000000" w:themeColor="text1"/>
          <w:lang w:eastAsia="pt-BR"/>
        </w:rPr>
        <w:t xml:space="preserve"> (criador das constelações familiares) denominou de “ordens do amor”. São três leis básicas: direito ao pertencimento, ordem de precedência e equilíbrio entre dar e receber. Dessas três derivam inúmeras outras, que podemos observar em qualquer relacionamento – principalmente quando ocorre a crise ou conflito, decorrente da violação de alguma das leis sistêmicas</w:t>
      </w:r>
      <w:r w:rsidR="005E3F0E" w:rsidRPr="00606F9A">
        <w:rPr>
          <w:rFonts w:ascii="Times" w:eastAsia="Times New Roman" w:hAnsi="Times" w:cs="Arial"/>
          <w:color w:val="000000" w:themeColor="text1"/>
          <w:lang w:eastAsia="pt-BR"/>
        </w:rPr>
        <w:t xml:space="preserve"> </w:t>
      </w:r>
      <w:r w:rsidR="005E3F0E" w:rsidRPr="00606F9A">
        <w:rPr>
          <w:rFonts w:ascii="Times" w:eastAsia="Times New Roman" w:hAnsi="Times" w:cs="Arial"/>
          <w:bCs/>
          <w:color w:val="000000" w:themeColor="text1"/>
          <w:lang w:eastAsia="pt-BR"/>
        </w:rPr>
        <w:t>(STORCH, 2018)</w:t>
      </w:r>
      <w:r w:rsidR="006D45D5" w:rsidRPr="00606F9A">
        <w:rPr>
          <w:rFonts w:ascii="Times" w:eastAsia="Times New Roman" w:hAnsi="Times" w:cs="Arial"/>
          <w:color w:val="000000" w:themeColor="text1"/>
          <w:lang w:eastAsia="pt-BR"/>
        </w:rPr>
        <w:t>.</w:t>
      </w:r>
    </w:p>
    <w:p w:rsidR="00295E78" w:rsidRPr="00606F9A" w:rsidRDefault="00295E78" w:rsidP="00295E78">
      <w:pPr>
        <w:spacing w:line="360" w:lineRule="auto"/>
        <w:textAlignment w:val="baseline"/>
        <w:rPr>
          <w:rFonts w:ascii="Times" w:eastAsia="Times New Roman" w:hAnsi="Times" w:cs="Arial"/>
          <w:color w:val="000000" w:themeColor="text1"/>
          <w:sz w:val="24"/>
          <w:szCs w:val="24"/>
          <w:lang w:eastAsia="pt-BR"/>
        </w:rPr>
      </w:pPr>
    </w:p>
    <w:p w:rsidR="006D45D5" w:rsidRPr="00606F9A" w:rsidRDefault="00295E78" w:rsidP="00295E78">
      <w:pPr>
        <w:spacing w:line="360" w:lineRule="auto"/>
        <w:ind w:firstLine="708"/>
        <w:jc w:val="both"/>
        <w:textAlignment w:val="baseline"/>
        <w:rPr>
          <w:rFonts w:ascii="Times" w:eastAsia="Times New Roman" w:hAnsi="Times" w:cs="Arial"/>
          <w:color w:val="000000" w:themeColor="text1"/>
          <w:sz w:val="24"/>
          <w:szCs w:val="24"/>
          <w:lang w:eastAsia="pt-BR"/>
        </w:rPr>
      </w:pPr>
      <w:r w:rsidRPr="00606F9A">
        <w:rPr>
          <w:rFonts w:ascii="Times" w:eastAsia="Times New Roman" w:hAnsi="Times" w:cs="Arial"/>
          <w:color w:val="000000" w:themeColor="text1"/>
          <w:sz w:val="24"/>
          <w:szCs w:val="24"/>
          <w:lang w:eastAsia="pt-BR"/>
        </w:rPr>
        <w:t>A partir disso, infere que a técnica, por isso, pode ser aplicada</w:t>
      </w:r>
      <w:r w:rsidR="006D45D5" w:rsidRPr="00606F9A">
        <w:rPr>
          <w:rFonts w:ascii="Times" w:eastAsia="Times New Roman" w:hAnsi="Times" w:cs="Arial"/>
          <w:color w:val="000000" w:themeColor="text1"/>
          <w:sz w:val="24"/>
          <w:szCs w:val="24"/>
          <w:lang w:eastAsia="pt-BR"/>
        </w:rPr>
        <w:t xml:space="preserve"> </w:t>
      </w:r>
      <w:r w:rsidRPr="00606F9A">
        <w:rPr>
          <w:rFonts w:ascii="Times" w:eastAsia="Times New Roman" w:hAnsi="Times" w:cs="Arial"/>
          <w:color w:val="000000" w:themeColor="text1"/>
          <w:sz w:val="24"/>
          <w:szCs w:val="24"/>
          <w:lang w:eastAsia="pt-BR"/>
        </w:rPr>
        <w:t>“</w:t>
      </w:r>
      <w:r w:rsidR="006D45D5" w:rsidRPr="00606F9A">
        <w:rPr>
          <w:rFonts w:ascii="Times" w:eastAsia="Times New Roman" w:hAnsi="Times" w:cs="Arial"/>
          <w:color w:val="000000" w:themeColor="text1"/>
          <w:sz w:val="24"/>
          <w:szCs w:val="24"/>
          <w:lang w:eastAsia="pt-BR"/>
        </w:rPr>
        <w:t>na Justiça para trazer à tona as raízes ocultas do conflito/questão e os caminhos para a pacificação/solução, evidenciando-os de forma tocante e mobilizadora para as partes envolvidas</w:t>
      </w:r>
      <w:r w:rsidRPr="00606F9A">
        <w:rPr>
          <w:rFonts w:ascii="Times" w:eastAsia="Times New Roman" w:hAnsi="Times" w:cs="Arial"/>
          <w:color w:val="000000" w:themeColor="text1"/>
          <w:sz w:val="24"/>
          <w:szCs w:val="24"/>
          <w:lang w:eastAsia="pt-BR"/>
        </w:rPr>
        <w:t>”</w:t>
      </w:r>
      <w:r w:rsidR="005E3F0E" w:rsidRPr="00606F9A">
        <w:rPr>
          <w:rFonts w:ascii="Times" w:eastAsia="Times New Roman" w:hAnsi="Times" w:cs="Arial"/>
          <w:color w:val="000000" w:themeColor="text1"/>
          <w:sz w:val="24"/>
          <w:szCs w:val="24"/>
          <w:lang w:eastAsia="pt-BR"/>
        </w:rPr>
        <w:t xml:space="preserve"> (STORCH, 2018)</w:t>
      </w:r>
      <w:r w:rsidR="006D45D5" w:rsidRPr="00606F9A">
        <w:rPr>
          <w:rFonts w:ascii="Times" w:eastAsia="Times New Roman" w:hAnsi="Times" w:cs="Arial"/>
          <w:color w:val="000000" w:themeColor="text1"/>
          <w:sz w:val="24"/>
          <w:szCs w:val="24"/>
          <w:lang w:eastAsia="pt-BR"/>
        </w:rPr>
        <w:t>.</w:t>
      </w:r>
    </w:p>
    <w:p w:rsidR="0050250E" w:rsidRPr="00606F9A" w:rsidRDefault="00295E78" w:rsidP="005E3F0E">
      <w:pPr>
        <w:spacing w:line="360" w:lineRule="auto"/>
        <w:jc w:val="both"/>
        <w:rPr>
          <w:rFonts w:ascii="Times" w:hAnsi="Times" w:cs="Arial"/>
          <w:color w:val="000000" w:themeColor="text1"/>
          <w:sz w:val="24"/>
          <w:szCs w:val="24"/>
        </w:rPr>
      </w:pPr>
      <w:r w:rsidRPr="00606F9A">
        <w:rPr>
          <w:rFonts w:ascii="Times" w:hAnsi="Times" w:cs="Arial"/>
          <w:color w:val="000000" w:themeColor="text1"/>
          <w:sz w:val="24"/>
          <w:szCs w:val="24"/>
        </w:rPr>
        <w:tab/>
        <w:t xml:space="preserve">Por conseguinte, </w:t>
      </w:r>
      <w:r w:rsidR="0050250E" w:rsidRPr="00606F9A">
        <w:rPr>
          <w:rFonts w:ascii="Times" w:hAnsi="Times" w:cs="Arial"/>
          <w:color w:val="000000" w:themeColor="text1"/>
          <w:sz w:val="24"/>
          <w:szCs w:val="24"/>
        </w:rPr>
        <w:t xml:space="preserve">o magistrado estabelece </w:t>
      </w:r>
      <w:r w:rsidRPr="00606F9A">
        <w:rPr>
          <w:rFonts w:ascii="Times" w:hAnsi="Times" w:cs="Arial"/>
          <w:color w:val="000000" w:themeColor="text1"/>
          <w:sz w:val="24"/>
          <w:szCs w:val="24"/>
        </w:rPr>
        <w:t>Direito Sistêmico como “</w:t>
      </w:r>
      <w:r w:rsidR="006D45D5" w:rsidRPr="00606F9A">
        <w:rPr>
          <w:rFonts w:ascii="Times" w:eastAsia="Times New Roman" w:hAnsi="Times" w:cs="Arial"/>
          <w:color w:val="000000" w:themeColor="text1"/>
          <w:sz w:val="24"/>
          <w:szCs w:val="24"/>
          <w:lang w:eastAsia="pt-BR"/>
        </w:rPr>
        <w:t>uma ciência dos relacionamentos, válida para relações humanas, organizacionais e relações jurídicas em geral, uma vez que toda relação constitui um sistema ou se constitui dentro de um</w:t>
      </w:r>
      <w:r w:rsidRPr="00606F9A">
        <w:rPr>
          <w:rFonts w:ascii="Times" w:eastAsia="Times New Roman" w:hAnsi="Times" w:cs="Arial"/>
          <w:color w:val="000000" w:themeColor="text1"/>
          <w:sz w:val="24"/>
          <w:szCs w:val="24"/>
          <w:lang w:eastAsia="pt-BR"/>
        </w:rPr>
        <w:t>”</w:t>
      </w:r>
      <w:r w:rsidR="006D45D5" w:rsidRPr="00606F9A">
        <w:rPr>
          <w:rFonts w:ascii="Times" w:eastAsia="Times New Roman" w:hAnsi="Times" w:cs="Arial"/>
          <w:color w:val="000000" w:themeColor="text1"/>
          <w:sz w:val="24"/>
          <w:szCs w:val="24"/>
          <w:lang w:eastAsia="pt-BR"/>
        </w:rPr>
        <w:t>.</w:t>
      </w:r>
      <w:r w:rsidR="0050250E" w:rsidRPr="00606F9A">
        <w:rPr>
          <w:rFonts w:ascii="Times" w:hAnsi="Times" w:cs="Arial"/>
          <w:color w:val="000000" w:themeColor="text1"/>
          <w:sz w:val="24"/>
          <w:szCs w:val="24"/>
        </w:rPr>
        <w:t xml:space="preserve"> Diante disso, na esfera judicial, sob tal perspectiva, é possível que “[...] </w:t>
      </w:r>
      <w:r w:rsidR="0050250E" w:rsidRPr="00606F9A">
        <w:rPr>
          <w:rFonts w:ascii="Times" w:eastAsia="Times New Roman" w:hAnsi="Times" w:cs="Arial"/>
          <w:color w:val="000000" w:themeColor="text1"/>
          <w:sz w:val="24"/>
          <w:szCs w:val="24"/>
          <w:lang w:eastAsia="pt-BR"/>
        </w:rPr>
        <w:t>c</w:t>
      </w:r>
      <w:r w:rsidR="006D45D5" w:rsidRPr="00606F9A">
        <w:rPr>
          <w:rFonts w:ascii="Times" w:eastAsia="Times New Roman" w:hAnsi="Times" w:cs="Arial"/>
          <w:color w:val="000000" w:themeColor="text1"/>
          <w:sz w:val="24"/>
          <w:szCs w:val="24"/>
          <w:lang w:eastAsia="pt-BR"/>
        </w:rPr>
        <w:t>ada parte no conflito tem motivos para ter se envolvido nele do modo como fez (seja como agressor, vítima, reivindicador ou devedor)</w:t>
      </w:r>
      <w:r w:rsidR="0050250E" w:rsidRPr="00606F9A">
        <w:rPr>
          <w:rFonts w:ascii="Times" w:eastAsia="Times New Roman" w:hAnsi="Times" w:cs="Arial"/>
          <w:color w:val="000000" w:themeColor="text1"/>
          <w:sz w:val="24"/>
          <w:szCs w:val="24"/>
          <w:lang w:eastAsia="pt-BR"/>
        </w:rPr>
        <w:t>”. Tais motivos, segundo o magistrado “</w:t>
      </w:r>
      <w:r w:rsidR="006D45D5" w:rsidRPr="00606F9A">
        <w:rPr>
          <w:rFonts w:ascii="Times" w:eastAsia="Times New Roman" w:hAnsi="Times" w:cs="Arial"/>
          <w:color w:val="000000" w:themeColor="text1"/>
          <w:sz w:val="24"/>
          <w:szCs w:val="24"/>
          <w:lang w:eastAsia="pt-BR"/>
        </w:rPr>
        <w:t>podem ter raízes profundas, que não dizem respeito necessariamente à outra parte no processo, mas sim ao passado familiar de cada um, inclusive de gerações anteriores</w:t>
      </w:r>
      <w:r w:rsidR="0050250E" w:rsidRPr="00606F9A">
        <w:rPr>
          <w:rFonts w:ascii="Times" w:eastAsia="Times New Roman" w:hAnsi="Times" w:cs="Arial"/>
          <w:color w:val="000000" w:themeColor="text1"/>
          <w:sz w:val="24"/>
          <w:szCs w:val="24"/>
          <w:lang w:eastAsia="pt-BR"/>
        </w:rPr>
        <w:t>”</w:t>
      </w:r>
      <w:r w:rsidR="005E3F0E" w:rsidRPr="00606F9A">
        <w:rPr>
          <w:rFonts w:ascii="Times" w:eastAsia="Times New Roman" w:hAnsi="Times" w:cs="Arial"/>
          <w:color w:val="000000" w:themeColor="text1"/>
          <w:sz w:val="24"/>
          <w:szCs w:val="24"/>
          <w:lang w:eastAsia="pt-BR"/>
        </w:rPr>
        <w:t xml:space="preserve"> (STORCH, 2018)</w:t>
      </w:r>
      <w:r w:rsidR="006D45D5" w:rsidRPr="00606F9A">
        <w:rPr>
          <w:rFonts w:ascii="Times" w:eastAsia="Times New Roman" w:hAnsi="Times" w:cs="Arial"/>
          <w:color w:val="000000" w:themeColor="text1"/>
          <w:sz w:val="24"/>
          <w:szCs w:val="24"/>
          <w:lang w:eastAsia="pt-BR"/>
        </w:rPr>
        <w:t>.</w:t>
      </w:r>
    </w:p>
    <w:p w:rsidR="0050250E" w:rsidRPr="00606F9A" w:rsidRDefault="0050250E" w:rsidP="0050250E">
      <w:pPr>
        <w:spacing w:line="360" w:lineRule="auto"/>
        <w:ind w:firstLine="708"/>
        <w:rPr>
          <w:rStyle w:val="Forte"/>
          <w:rFonts w:ascii="Times" w:hAnsi="Times" w:cs="Arial"/>
          <w:b w:val="0"/>
          <w:color w:val="000000" w:themeColor="text1"/>
          <w:sz w:val="24"/>
          <w:szCs w:val="24"/>
          <w:bdr w:val="none" w:sz="0" w:space="0" w:color="auto" w:frame="1"/>
        </w:rPr>
      </w:pPr>
      <w:r w:rsidRPr="00606F9A">
        <w:rPr>
          <w:rStyle w:val="Forte"/>
          <w:rFonts w:ascii="Times" w:hAnsi="Times" w:cs="Arial"/>
          <w:b w:val="0"/>
          <w:color w:val="000000" w:themeColor="text1"/>
          <w:sz w:val="24"/>
          <w:szCs w:val="24"/>
          <w:bdr w:val="none" w:sz="0" w:space="0" w:color="auto" w:frame="1"/>
        </w:rPr>
        <w:t>Além disso, define a técnica das seguintes formas:</w:t>
      </w:r>
    </w:p>
    <w:p w:rsidR="0050250E" w:rsidRPr="00606F9A" w:rsidRDefault="006D45D5" w:rsidP="0050250E">
      <w:pPr>
        <w:pStyle w:val="PargrafodaLista"/>
        <w:numPr>
          <w:ilvl w:val="0"/>
          <w:numId w:val="12"/>
        </w:numPr>
        <w:tabs>
          <w:tab w:val="left" w:pos="993"/>
        </w:tabs>
        <w:spacing w:line="360" w:lineRule="auto"/>
        <w:ind w:left="0" w:firstLine="708"/>
        <w:jc w:val="both"/>
        <w:rPr>
          <w:rFonts w:ascii="Times" w:hAnsi="Times" w:cs="Arial"/>
          <w:color w:val="000000" w:themeColor="text1"/>
          <w:sz w:val="24"/>
          <w:szCs w:val="24"/>
        </w:rPr>
      </w:pPr>
      <w:r w:rsidRPr="00606F9A">
        <w:rPr>
          <w:rStyle w:val="Forte"/>
          <w:rFonts w:ascii="Times" w:hAnsi="Times" w:cs="Arial"/>
          <w:b w:val="0"/>
          <w:color w:val="000000" w:themeColor="text1"/>
          <w:sz w:val="24"/>
          <w:szCs w:val="24"/>
          <w:bdr w:val="none" w:sz="0" w:space="0" w:color="auto" w:frame="1"/>
        </w:rPr>
        <w:t xml:space="preserve">Nova </w:t>
      </w:r>
      <w:r w:rsidRPr="00606F9A">
        <w:rPr>
          <w:rFonts w:ascii="Times" w:hAnsi="Times" w:cs="Arial"/>
          <w:color w:val="000000" w:themeColor="text1"/>
          <w:sz w:val="24"/>
          <w:szCs w:val="24"/>
        </w:rPr>
        <w:t xml:space="preserve">abordagem para o tratamento dos conflitos na Justiça, denominada Direito Sistêmico, que surgiu da análise do direito sob uma ótica baseada nas ordens superiores que regem as relações humanas, segundo a ciência das constelações familiares sistêmicas desenvolvida pelo terapeuta e filósofo alemão Bert </w:t>
      </w:r>
      <w:proofErr w:type="spellStart"/>
      <w:r w:rsidRPr="00606F9A">
        <w:rPr>
          <w:rFonts w:ascii="Times" w:hAnsi="Times" w:cs="Arial"/>
          <w:color w:val="000000" w:themeColor="text1"/>
          <w:sz w:val="24"/>
          <w:szCs w:val="24"/>
        </w:rPr>
        <w:t>Hellinger</w:t>
      </w:r>
      <w:proofErr w:type="spellEnd"/>
      <w:r w:rsidR="001A6B38">
        <w:rPr>
          <w:rFonts w:ascii="Times" w:hAnsi="Times" w:cs="Arial"/>
          <w:color w:val="000000" w:themeColor="text1"/>
          <w:sz w:val="24"/>
          <w:szCs w:val="24"/>
        </w:rPr>
        <w:t xml:space="preserve"> </w:t>
      </w:r>
      <w:r w:rsidR="005E3F0E" w:rsidRPr="00606F9A">
        <w:rPr>
          <w:rFonts w:ascii="Times" w:eastAsia="Times New Roman" w:hAnsi="Times" w:cs="Arial"/>
          <w:color w:val="000000" w:themeColor="text1"/>
          <w:sz w:val="24"/>
          <w:szCs w:val="24"/>
          <w:lang w:eastAsia="pt-BR"/>
        </w:rPr>
        <w:t>(STORCH, 2018</w:t>
      </w:r>
      <w:r w:rsidR="001A6B38">
        <w:rPr>
          <w:rFonts w:ascii="Times" w:eastAsia="Times New Roman" w:hAnsi="Times" w:cs="Arial"/>
          <w:color w:val="000000" w:themeColor="text1"/>
          <w:sz w:val="24"/>
          <w:szCs w:val="24"/>
          <w:lang w:eastAsia="pt-BR"/>
        </w:rPr>
        <w:t>b</w:t>
      </w:r>
      <w:r w:rsidR="005E3F0E" w:rsidRPr="00606F9A">
        <w:rPr>
          <w:rFonts w:ascii="Times" w:eastAsia="Times New Roman" w:hAnsi="Times" w:cs="Arial"/>
          <w:color w:val="000000" w:themeColor="text1"/>
          <w:sz w:val="24"/>
          <w:szCs w:val="24"/>
          <w:lang w:eastAsia="pt-BR"/>
        </w:rPr>
        <w:t>)</w:t>
      </w:r>
      <w:r w:rsidRPr="00606F9A">
        <w:rPr>
          <w:rFonts w:ascii="Times" w:hAnsi="Times" w:cs="Arial"/>
          <w:color w:val="000000" w:themeColor="text1"/>
          <w:sz w:val="24"/>
          <w:szCs w:val="24"/>
        </w:rPr>
        <w:t xml:space="preserve">. </w:t>
      </w:r>
    </w:p>
    <w:p w:rsidR="006D45D5" w:rsidRPr="00606F9A" w:rsidRDefault="006D45D5" w:rsidP="0050250E">
      <w:pPr>
        <w:pStyle w:val="PargrafodaLista"/>
        <w:numPr>
          <w:ilvl w:val="0"/>
          <w:numId w:val="12"/>
        </w:numPr>
        <w:tabs>
          <w:tab w:val="left" w:pos="993"/>
        </w:tabs>
        <w:spacing w:line="360" w:lineRule="auto"/>
        <w:ind w:left="0" w:firstLine="708"/>
        <w:jc w:val="both"/>
        <w:rPr>
          <w:rFonts w:ascii="Times" w:hAnsi="Times" w:cs="Arial"/>
          <w:color w:val="000000" w:themeColor="text1"/>
          <w:sz w:val="24"/>
          <w:szCs w:val="24"/>
        </w:rPr>
      </w:pPr>
      <w:r w:rsidRPr="00606F9A">
        <w:rPr>
          <w:rFonts w:ascii="Times" w:hAnsi="Times" w:cs="Arial"/>
          <w:color w:val="000000" w:themeColor="text1"/>
          <w:sz w:val="24"/>
          <w:szCs w:val="24"/>
        </w:rPr>
        <w:t xml:space="preserve">Trata-se de uma abordagem sistêmica e fenomenológica segundo a qual diversos tipos de problemas enfrentados por um indivíduo (como dificuldades de relacionamento, por exemplo), podem derivar de fatos graves ocorridos no passado não só do próprio indivíduo, mas também de gerações anteriores de sua família. Essa abordagem pode gerar implicações importantes na elaboração, interpretação e aplicação das leis, contribuindo para que juízes, mediadores e outros profissionais da Justiça possam se posicionar de modo a trazer maior paz </w:t>
      </w:r>
      <w:r w:rsidRPr="00606F9A">
        <w:rPr>
          <w:rFonts w:ascii="Times" w:hAnsi="Times" w:cs="Arial"/>
          <w:color w:val="000000" w:themeColor="text1"/>
          <w:sz w:val="24"/>
          <w:szCs w:val="24"/>
        </w:rPr>
        <w:lastRenderedPageBreak/>
        <w:t>às relações, bem como para que os conflitos sejam solucionados de forma mais rápida e eficaz, no sentido de conciliações verdadeiras e duradouras</w:t>
      </w:r>
      <w:r w:rsidR="005E3F0E" w:rsidRPr="00606F9A">
        <w:rPr>
          <w:rFonts w:ascii="Times" w:hAnsi="Times" w:cs="Arial"/>
          <w:color w:val="000000" w:themeColor="text1"/>
          <w:sz w:val="24"/>
          <w:szCs w:val="24"/>
        </w:rPr>
        <w:t xml:space="preserve"> </w:t>
      </w:r>
      <w:r w:rsidR="005E3F0E" w:rsidRPr="00606F9A">
        <w:rPr>
          <w:rFonts w:ascii="Times" w:eastAsia="Times New Roman" w:hAnsi="Times" w:cs="Arial"/>
          <w:color w:val="000000" w:themeColor="text1"/>
          <w:sz w:val="24"/>
          <w:szCs w:val="24"/>
          <w:lang w:eastAsia="pt-BR"/>
        </w:rPr>
        <w:t>(STORCH, 2018</w:t>
      </w:r>
      <w:r w:rsidR="001A6B38">
        <w:rPr>
          <w:rFonts w:ascii="Times" w:eastAsia="Times New Roman" w:hAnsi="Times" w:cs="Arial"/>
          <w:color w:val="000000" w:themeColor="text1"/>
          <w:sz w:val="24"/>
          <w:szCs w:val="24"/>
          <w:lang w:eastAsia="pt-BR"/>
        </w:rPr>
        <w:t>b</w:t>
      </w:r>
      <w:r w:rsidR="005E3F0E" w:rsidRPr="00606F9A">
        <w:rPr>
          <w:rFonts w:ascii="Times" w:eastAsia="Times New Roman" w:hAnsi="Times" w:cs="Arial"/>
          <w:color w:val="000000" w:themeColor="text1"/>
          <w:sz w:val="24"/>
          <w:szCs w:val="24"/>
          <w:lang w:eastAsia="pt-BR"/>
        </w:rPr>
        <w:t>)</w:t>
      </w:r>
      <w:r w:rsidRPr="00606F9A">
        <w:rPr>
          <w:rFonts w:ascii="Times" w:hAnsi="Times" w:cs="Arial"/>
          <w:color w:val="000000" w:themeColor="text1"/>
          <w:sz w:val="24"/>
          <w:szCs w:val="24"/>
        </w:rPr>
        <w:t>.</w:t>
      </w:r>
    </w:p>
    <w:p w:rsidR="006D45D5" w:rsidRPr="00606F9A" w:rsidRDefault="0050250E" w:rsidP="0050250E">
      <w:pPr>
        <w:pStyle w:val="PargrafodaLista"/>
        <w:spacing w:line="360" w:lineRule="auto"/>
        <w:ind w:left="0" w:firstLine="851"/>
        <w:rPr>
          <w:rFonts w:ascii="Times" w:hAnsi="Times" w:cs="Arial"/>
          <w:color w:val="000000" w:themeColor="text1"/>
          <w:sz w:val="24"/>
          <w:szCs w:val="24"/>
        </w:rPr>
      </w:pPr>
      <w:r w:rsidRPr="00606F9A">
        <w:rPr>
          <w:rFonts w:ascii="Times" w:hAnsi="Times" w:cs="Arial"/>
          <w:color w:val="000000" w:themeColor="text1"/>
          <w:sz w:val="24"/>
          <w:szCs w:val="24"/>
        </w:rPr>
        <w:t>Diante da coerência epistemológica do pensamento sistêmico, faz-se imprescindível tecer algumas ressalvas acerca de tal compreensão. A primeira, refere-se à nomenclatura da técnica aplicada em conflitos jurídicos.</w:t>
      </w:r>
    </w:p>
    <w:p w:rsidR="006D45D5" w:rsidRPr="00606F9A" w:rsidRDefault="006D45D5" w:rsidP="00F32CB0">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606F9A">
        <w:rPr>
          <w:rFonts w:ascii="Times" w:hAnsi="Times" w:cs="Arial"/>
          <w:i/>
          <w:color w:val="000000" w:themeColor="text1"/>
        </w:rPr>
        <w:t>Direito</w:t>
      </w:r>
      <w:r w:rsidR="0050250E" w:rsidRPr="00606F9A">
        <w:rPr>
          <w:rFonts w:ascii="Times" w:hAnsi="Times" w:cs="Arial"/>
          <w:color w:val="000000" w:themeColor="text1"/>
        </w:rPr>
        <w:t>,</w:t>
      </w:r>
      <w:r w:rsidRPr="00606F9A">
        <w:rPr>
          <w:rFonts w:ascii="Times" w:hAnsi="Times" w:cs="Arial"/>
          <w:color w:val="000000" w:themeColor="text1"/>
        </w:rPr>
        <w:t xml:space="preserve"> etimologicamente, refere-se à obs</w:t>
      </w:r>
      <w:r w:rsidR="0050250E" w:rsidRPr="00606F9A">
        <w:rPr>
          <w:rFonts w:ascii="Times" w:hAnsi="Times" w:cs="Arial"/>
          <w:color w:val="000000" w:themeColor="text1"/>
        </w:rPr>
        <w:t xml:space="preserve">ervância, obediência de regras. </w:t>
      </w:r>
      <w:r w:rsidRPr="00606F9A">
        <w:rPr>
          <w:rFonts w:ascii="Times" w:hAnsi="Times" w:cs="Arial"/>
          <w:color w:val="000000" w:themeColor="text1"/>
        </w:rPr>
        <w:t xml:space="preserve">Contemporaneamente, tem-se como, a grosso modo, um conjunto de normas jurídicas, em sua máxima expressão, que são impostas pelo Estado para a regulação da vida em sociedade. São normas que apascentam as expectativas dos sujeitos de um Estado, como diria </w:t>
      </w:r>
      <w:proofErr w:type="spellStart"/>
      <w:r w:rsidRPr="00606F9A">
        <w:rPr>
          <w:rFonts w:ascii="Times" w:hAnsi="Times" w:cs="Arial"/>
          <w:color w:val="000000" w:themeColor="text1"/>
        </w:rPr>
        <w:t>Luhmann</w:t>
      </w:r>
      <w:proofErr w:type="spellEnd"/>
      <w:r w:rsidRPr="00606F9A">
        <w:rPr>
          <w:rFonts w:ascii="Times" w:hAnsi="Times" w:cs="Arial"/>
          <w:color w:val="000000" w:themeColor="text1"/>
        </w:rPr>
        <w:t>. Assim, também, o direito, como um todo, pode ser contemplado como um sistema jurídico.</w:t>
      </w:r>
      <w:r w:rsidR="0050250E" w:rsidRPr="00606F9A">
        <w:rPr>
          <w:rFonts w:ascii="Times" w:hAnsi="Times" w:cs="Arial"/>
          <w:color w:val="000000" w:themeColor="text1"/>
        </w:rPr>
        <w:t xml:space="preserve"> </w:t>
      </w:r>
      <w:r w:rsidRPr="00606F9A">
        <w:rPr>
          <w:rFonts w:ascii="Times" w:hAnsi="Times" w:cs="Arial"/>
          <w:color w:val="000000" w:themeColor="text1"/>
        </w:rPr>
        <w:t>Qualquer qualificação a ser acrescida contemplará uma especialização do Direito. Por exemplo, direito penal; direito civil; direito administrativo.</w:t>
      </w:r>
    </w:p>
    <w:p w:rsidR="0050250E" w:rsidRPr="00606F9A" w:rsidRDefault="006D45D5" w:rsidP="0050250E">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606F9A">
        <w:rPr>
          <w:rFonts w:ascii="Times" w:hAnsi="Times" w:cs="Arial"/>
          <w:color w:val="000000" w:themeColor="text1"/>
        </w:rPr>
        <w:t xml:space="preserve">Em tal senda de classificação </w:t>
      </w:r>
      <w:r w:rsidR="00E507BA" w:rsidRPr="00606F9A">
        <w:rPr>
          <w:rFonts w:ascii="Times" w:hAnsi="Times" w:cs="Arial"/>
          <w:color w:val="000000" w:themeColor="text1"/>
        </w:rPr>
        <w:t>jurídica</w:t>
      </w:r>
      <w:r w:rsidR="005E3F0E" w:rsidRPr="00606F9A">
        <w:rPr>
          <w:rFonts w:ascii="Times" w:hAnsi="Times" w:cs="Arial"/>
          <w:color w:val="000000" w:themeColor="text1"/>
        </w:rPr>
        <w:t xml:space="preserve">, a concepção do que seria </w:t>
      </w:r>
      <w:r w:rsidRPr="00606F9A">
        <w:rPr>
          <w:rFonts w:ascii="Times" w:hAnsi="Times" w:cs="Arial"/>
          <w:i/>
          <w:color w:val="000000" w:themeColor="text1"/>
        </w:rPr>
        <w:t>Direito Sistêmico</w:t>
      </w:r>
      <w:r w:rsidRPr="00606F9A">
        <w:rPr>
          <w:rFonts w:ascii="Times" w:hAnsi="Times" w:cs="Arial"/>
          <w:color w:val="000000" w:themeColor="text1"/>
        </w:rPr>
        <w:t xml:space="preserve"> caracterizaria o significado “conjunto de normas que regulamentam o âmbito dos sistemas”. A questão é: as normas dos sistemas não são jurídicas, não são determinadas pelo Estado, não</w:t>
      </w:r>
      <w:r w:rsidR="0050250E" w:rsidRPr="00606F9A">
        <w:rPr>
          <w:rFonts w:ascii="Times" w:hAnsi="Times" w:cs="Arial"/>
          <w:color w:val="000000" w:themeColor="text1"/>
        </w:rPr>
        <w:t xml:space="preserve"> são Direito propriamente dito. </w:t>
      </w:r>
      <w:r w:rsidRPr="00606F9A">
        <w:rPr>
          <w:rFonts w:ascii="Times" w:hAnsi="Times" w:cs="Arial"/>
          <w:color w:val="000000" w:themeColor="text1"/>
        </w:rPr>
        <w:t>A partir de tal categorização, portanto, é incorreta tal nomenclatura.</w:t>
      </w:r>
    </w:p>
    <w:p w:rsidR="0050250E" w:rsidRPr="00606F9A" w:rsidRDefault="0050250E" w:rsidP="0050250E">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606F9A">
        <w:rPr>
          <w:rFonts w:ascii="Times" w:hAnsi="Times" w:cs="Arial"/>
          <w:color w:val="000000" w:themeColor="text1"/>
        </w:rPr>
        <w:t xml:space="preserve">É viável, no entanto, </w:t>
      </w:r>
      <w:r w:rsidR="006D45D5" w:rsidRPr="00606F9A">
        <w:rPr>
          <w:rFonts w:ascii="Times" w:hAnsi="Times" w:cs="Arial"/>
          <w:color w:val="000000" w:themeColor="text1"/>
        </w:rPr>
        <w:t xml:space="preserve">adotar a compreensão apresentada por </w:t>
      </w:r>
      <w:proofErr w:type="spellStart"/>
      <w:r w:rsidR="006D45D5" w:rsidRPr="00606F9A">
        <w:rPr>
          <w:rFonts w:ascii="Times" w:hAnsi="Times" w:cs="Arial"/>
          <w:color w:val="000000" w:themeColor="text1"/>
        </w:rPr>
        <w:t>Sami</w:t>
      </w:r>
      <w:proofErr w:type="spellEnd"/>
      <w:r w:rsidR="006D45D5" w:rsidRPr="00606F9A">
        <w:rPr>
          <w:rFonts w:ascii="Times" w:hAnsi="Times" w:cs="Arial"/>
          <w:color w:val="000000" w:themeColor="text1"/>
        </w:rPr>
        <w:t xml:space="preserve"> </w:t>
      </w:r>
      <w:proofErr w:type="spellStart"/>
      <w:r w:rsidR="006D45D5" w:rsidRPr="00606F9A">
        <w:rPr>
          <w:rFonts w:ascii="Times" w:hAnsi="Times" w:cs="Arial"/>
          <w:color w:val="000000" w:themeColor="text1"/>
        </w:rPr>
        <w:t>Storch</w:t>
      </w:r>
      <w:proofErr w:type="spellEnd"/>
      <w:r w:rsidR="006D45D5" w:rsidRPr="00606F9A">
        <w:rPr>
          <w:rFonts w:ascii="Times" w:hAnsi="Times" w:cs="Arial"/>
          <w:color w:val="000000" w:themeColor="text1"/>
        </w:rPr>
        <w:t xml:space="preserve"> de que o Direito Sistêmico é a abordagem sistêmica do Direito, enquanto uma “análise do direito sob uma ótica baseada nas ordens superiores que regem as relações humanas, segundo a ciência das constelações familiares sistêmicas desenvolvida pelo terapeuta e filósofo alemão Bert </w:t>
      </w:r>
      <w:proofErr w:type="spellStart"/>
      <w:r w:rsidR="006D45D5" w:rsidRPr="00606F9A">
        <w:rPr>
          <w:rFonts w:ascii="Times" w:hAnsi="Times" w:cs="Arial"/>
          <w:color w:val="000000" w:themeColor="text1"/>
        </w:rPr>
        <w:t>Hellinger</w:t>
      </w:r>
      <w:proofErr w:type="spellEnd"/>
      <w:r w:rsidR="006D45D5" w:rsidRPr="00606F9A">
        <w:rPr>
          <w:rFonts w:ascii="Times" w:hAnsi="Times" w:cs="Arial"/>
          <w:color w:val="000000" w:themeColor="text1"/>
        </w:rPr>
        <w:t xml:space="preserve">”. </w:t>
      </w:r>
    </w:p>
    <w:p w:rsidR="0050250E" w:rsidRPr="00606F9A" w:rsidRDefault="0050250E" w:rsidP="0050250E">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606F9A">
        <w:rPr>
          <w:rFonts w:ascii="Times" w:hAnsi="Times" w:cs="Arial"/>
          <w:color w:val="000000" w:themeColor="text1"/>
        </w:rPr>
        <w:t xml:space="preserve">Pois bem. </w:t>
      </w:r>
    </w:p>
    <w:p w:rsidR="0050250E" w:rsidRPr="00606F9A" w:rsidRDefault="0050250E" w:rsidP="0050250E">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606F9A">
        <w:rPr>
          <w:rFonts w:ascii="Times" w:hAnsi="Times" w:cs="Arial"/>
          <w:color w:val="000000" w:themeColor="text1"/>
        </w:rPr>
        <w:t xml:space="preserve">Além disso, </w:t>
      </w:r>
      <w:proofErr w:type="spellStart"/>
      <w:r w:rsidR="006D45D5" w:rsidRPr="00606F9A">
        <w:rPr>
          <w:rFonts w:ascii="Times" w:hAnsi="Times" w:cs="Arial"/>
          <w:color w:val="000000" w:themeColor="text1"/>
        </w:rPr>
        <w:t>Sami</w:t>
      </w:r>
      <w:proofErr w:type="spellEnd"/>
      <w:r w:rsidR="006D45D5" w:rsidRPr="00606F9A">
        <w:rPr>
          <w:rFonts w:ascii="Times" w:hAnsi="Times" w:cs="Arial"/>
          <w:color w:val="000000" w:themeColor="text1"/>
        </w:rPr>
        <w:t xml:space="preserve"> </w:t>
      </w:r>
      <w:proofErr w:type="spellStart"/>
      <w:r w:rsidR="006D45D5" w:rsidRPr="00606F9A">
        <w:rPr>
          <w:rFonts w:ascii="Times" w:hAnsi="Times" w:cs="Arial"/>
          <w:color w:val="000000" w:themeColor="text1"/>
        </w:rPr>
        <w:t>Storch</w:t>
      </w:r>
      <w:proofErr w:type="spellEnd"/>
      <w:r w:rsidR="006D45D5" w:rsidRPr="00606F9A">
        <w:rPr>
          <w:rFonts w:ascii="Times" w:hAnsi="Times" w:cs="Arial"/>
          <w:color w:val="000000" w:themeColor="text1"/>
        </w:rPr>
        <w:t xml:space="preserve"> traz essa abordagem como equivalente à única perspectiva sistêmica de análise do Direito, o que não o é. A teoria </w:t>
      </w:r>
      <w:proofErr w:type="spellStart"/>
      <w:r w:rsidR="006D45D5" w:rsidRPr="00606F9A">
        <w:rPr>
          <w:rFonts w:ascii="Times" w:hAnsi="Times" w:cs="Arial"/>
          <w:color w:val="000000" w:themeColor="text1"/>
        </w:rPr>
        <w:t>luhmanniana</w:t>
      </w:r>
      <w:proofErr w:type="spellEnd"/>
      <w:r w:rsidR="006D45D5" w:rsidRPr="00606F9A">
        <w:rPr>
          <w:rFonts w:ascii="Times" w:hAnsi="Times" w:cs="Arial"/>
          <w:color w:val="000000" w:themeColor="text1"/>
        </w:rPr>
        <w:t xml:space="preserve"> e a </w:t>
      </w:r>
      <w:proofErr w:type="spellStart"/>
      <w:r w:rsidR="006D45D5" w:rsidRPr="00606F9A">
        <w:rPr>
          <w:rFonts w:ascii="Times" w:hAnsi="Times" w:cs="Arial"/>
          <w:color w:val="000000" w:themeColor="text1"/>
        </w:rPr>
        <w:t>habermasiana</w:t>
      </w:r>
      <w:proofErr w:type="spellEnd"/>
      <w:r w:rsidR="006D45D5" w:rsidRPr="00606F9A">
        <w:rPr>
          <w:rFonts w:ascii="Times" w:hAnsi="Times" w:cs="Arial"/>
          <w:color w:val="000000" w:themeColor="text1"/>
        </w:rPr>
        <w:t xml:space="preserve">, por exemplo, dão conta de analisar o Direito </w:t>
      </w:r>
      <w:proofErr w:type="gramStart"/>
      <w:r w:rsidR="006D45D5" w:rsidRPr="00606F9A">
        <w:rPr>
          <w:rFonts w:ascii="Times" w:hAnsi="Times" w:cs="Arial"/>
          <w:color w:val="000000" w:themeColor="text1"/>
        </w:rPr>
        <w:t>sob  prisma</w:t>
      </w:r>
      <w:proofErr w:type="gramEnd"/>
      <w:r w:rsidR="006D45D5" w:rsidRPr="00606F9A">
        <w:rPr>
          <w:rFonts w:ascii="Times" w:hAnsi="Times" w:cs="Arial"/>
          <w:color w:val="000000" w:themeColor="text1"/>
        </w:rPr>
        <w:t xml:space="preserve"> sistêmico, sem a adoção dos preceitos estabelecidos por Bert </w:t>
      </w:r>
      <w:proofErr w:type="spellStart"/>
      <w:r w:rsidR="006D45D5" w:rsidRPr="00606F9A">
        <w:rPr>
          <w:rFonts w:ascii="Times" w:hAnsi="Times" w:cs="Arial"/>
          <w:color w:val="000000" w:themeColor="text1"/>
        </w:rPr>
        <w:t>Hellinger</w:t>
      </w:r>
      <w:proofErr w:type="spellEnd"/>
      <w:r w:rsidR="006D45D5" w:rsidRPr="00606F9A">
        <w:rPr>
          <w:rFonts w:ascii="Times" w:hAnsi="Times" w:cs="Arial"/>
          <w:color w:val="000000" w:themeColor="text1"/>
        </w:rPr>
        <w:t>. Logo, há várias formas de se promover uma abordagem sistêmica do Direito, sem que necessariamente sejam utilizadas as ordens descritas pelo autor alemão.</w:t>
      </w:r>
    </w:p>
    <w:p w:rsidR="0050250E" w:rsidRPr="00606F9A" w:rsidRDefault="006D45D5" w:rsidP="0050250E">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606F9A">
        <w:rPr>
          <w:rFonts w:ascii="Times" w:hAnsi="Times" w:cs="Arial"/>
          <w:color w:val="000000" w:themeColor="text1"/>
        </w:rPr>
        <w:t>Sobre esse ponto, é importante destacar o se</w:t>
      </w:r>
      <w:r w:rsidR="005E3F0E" w:rsidRPr="00606F9A">
        <w:rPr>
          <w:rFonts w:ascii="Times" w:hAnsi="Times" w:cs="Arial"/>
          <w:color w:val="000000" w:themeColor="text1"/>
        </w:rPr>
        <w:t xml:space="preserve">guinte: Bert </w:t>
      </w:r>
      <w:proofErr w:type="spellStart"/>
      <w:r w:rsidR="005E3F0E" w:rsidRPr="00606F9A">
        <w:rPr>
          <w:rFonts w:ascii="Times" w:hAnsi="Times" w:cs="Arial"/>
          <w:color w:val="000000" w:themeColor="text1"/>
        </w:rPr>
        <w:t>Hellinger</w:t>
      </w:r>
      <w:proofErr w:type="spellEnd"/>
      <w:r w:rsidR="005E3F0E" w:rsidRPr="00606F9A">
        <w:rPr>
          <w:rFonts w:ascii="Times" w:hAnsi="Times" w:cs="Arial"/>
          <w:color w:val="000000" w:themeColor="text1"/>
        </w:rPr>
        <w:t xml:space="preserve"> descreveu</w:t>
      </w:r>
      <w:r w:rsidRPr="00606F9A">
        <w:rPr>
          <w:rFonts w:ascii="Times" w:hAnsi="Times" w:cs="Arial"/>
          <w:color w:val="000000" w:themeColor="text1"/>
        </w:rPr>
        <w:t xml:space="preserve"> as denominadas Ordens do Amor (Lei do Pertencimento, Lei da Precedência/Hierarquia e Lei do Equilíbrio, mas não é o criador das Constelações Sistêmicas (sejam organizacionais ou familiares)</w:t>
      </w:r>
      <w:r w:rsidR="0050250E" w:rsidRPr="00606F9A">
        <w:rPr>
          <w:rStyle w:val="Refdenotaderodap"/>
          <w:rFonts w:ascii="Times" w:hAnsi="Times" w:cs="Arial"/>
          <w:color w:val="000000" w:themeColor="text1"/>
        </w:rPr>
        <w:footnoteReference w:id="8"/>
      </w:r>
      <w:r w:rsidRPr="00606F9A">
        <w:rPr>
          <w:rFonts w:ascii="Times" w:hAnsi="Times" w:cs="Arial"/>
          <w:color w:val="000000" w:themeColor="text1"/>
        </w:rPr>
        <w:t>.</w:t>
      </w:r>
    </w:p>
    <w:p w:rsidR="0050250E" w:rsidRPr="00606F9A" w:rsidRDefault="0050250E" w:rsidP="0050250E">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606F9A">
        <w:rPr>
          <w:rFonts w:ascii="Times" w:hAnsi="Times" w:cs="Arial"/>
          <w:color w:val="000000" w:themeColor="text1"/>
        </w:rPr>
        <w:lastRenderedPageBreak/>
        <w:t>Como mencionado anteriormente, c</w:t>
      </w:r>
      <w:r w:rsidR="006D45D5" w:rsidRPr="00606F9A">
        <w:rPr>
          <w:rFonts w:ascii="Times" w:hAnsi="Times" w:cs="Arial"/>
          <w:color w:val="000000" w:themeColor="text1"/>
        </w:rPr>
        <w:t>onjuntamente com os contrapontos apresentados ao pensamento cartesiano em vários ramos da ciência (em virtude da insuficiência de tal método para a solução de problemas complexos), passou-se a ser consolidada a psicologia sistêmica, a parapsicologia (com Carl Jung, por exemplo) e outras propostas que observação das relações humanas que fomentaram o estudo do inconsciente coletivo familiar, com base na análise sem julgamentos axiológicos (como com Carl Rogers), mas na verificação da comunicação existente entre as pessoas e as possibilidades de reconstrução dos laços familiares.</w:t>
      </w:r>
      <w:r w:rsidRPr="00606F9A">
        <w:rPr>
          <w:rFonts w:ascii="Times" w:hAnsi="Times" w:cs="Arial"/>
          <w:color w:val="000000" w:themeColor="text1"/>
        </w:rPr>
        <w:t xml:space="preserve"> </w:t>
      </w:r>
      <w:r w:rsidR="006D45D5" w:rsidRPr="00606F9A">
        <w:rPr>
          <w:rFonts w:ascii="Times" w:hAnsi="Times" w:cs="Arial"/>
          <w:color w:val="000000" w:themeColor="text1"/>
        </w:rPr>
        <w:t xml:space="preserve">Junto a isso, há estudiosos, como Wilhelm Reich (que pesquisou o inconsciente enquanto energia), Barbara </w:t>
      </w:r>
      <w:proofErr w:type="spellStart"/>
      <w:r w:rsidR="006D45D5" w:rsidRPr="00606F9A">
        <w:rPr>
          <w:rFonts w:ascii="Times" w:hAnsi="Times" w:cs="Arial"/>
          <w:color w:val="000000" w:themeColor="text1"/>
        </w:rPr>
        <w:t>Brennan</w:t>
      </w:r>
      <w:proofErr w:type="spellEnd"/>
      <w:r w:rsidR="006D45D5" w:rsidRPr="00606F9A">
        <w:rPr>
          <w:rFonts w:ascii="Times" w:hAnsi="Times" w:cs="Arial"/>
          <w:color w:val="000000" w:themeColor="text1"/>
        </w:rPr>
        <w:t xml:space="preserve"> (aluna de </w:t>
      </w:r>
      <w:proofErr w:type="spellStart"/>
      <w:r w:rsidR="006D45D5" w:rsidRPr="00606F9A">
        <w:rPr>
          <w:rFonts w:ascii="Times" w:hAnsi="Times" w:cs="Arial"/>
          <w:color w:val="000000" w:themeColor="text1"/>
        </w:rPr>
        <w:t>Reiche</w:t>
      </w:r>
      <w:proofErr w:type="spellEnd"/>
      <w:r w:rsidR="006D45D5" w:rsidRPr="00606F9A">
        <w:rPr>
          <w:rFonts w:ascii="Times" w:hAnsi="Times" w:cs="Arial"/>
          <w:color w:val="000000" w:themeColor="text1"/>
        </w:rPr>
        <w:t xml:space="preserve">, astrofísica, pesquisadora da NASA, que atuou nos estudos sobre  funcionamento da energia humana), Rupert </w:t>
      </w:r>
      <w:proofErr w:type="spellStart"/>
      <w:r w:rsidR="006D45D5" w:rsidRPr="00606F9A">
        <w:rPr>
          <w:rFonts w:ascii="Times" w:hAnsi="Times" w:cs="Arial"/>
          <w:color w:val="000000" w:themeColor="text1"/>
        </w:rPr>
        <w:t>Sheldrake</w:t>
      </w:r>
      <w:proofErr w:type="spellEnd"/>
      <w:r w:rsidR="006D45D5" w:rsidRPr="00606F9A">
        <w:rPr>
          <w:rFonts w:ascii="Times" w:hAnsi="Times" w:cs="Arial"/>
          <w:color w:val="000000" w:themeColor="text1"/>
        </w:rPr>
        <w:t xml:space="preserve"> (biólogo, que consolidou a teoria de morfogênese (teoria dos campos mórficos) – já delineada por Alan Turing –, ), além de Freud e Virginia </w:t>
      </w:r>
      <w:proofErr w:type="spellStart"/>
      <w:r w:rsidR="006D45D5" w:rsidRPr="00606F9A">
        <w:rPr>
          <w:rFonts w:ascii="Times" w:hAnsi="Times" w:cs="Arial"/>
          <w:color w:val="000000" w:themeColor="text1"/>
        </w:rPr>
        <w:t>Satir</w:t>
      </w:r>
      <w:proofErr w:type="spellEnd"/>
      <w:r w:rsidRPr="00606F9A">
        <w:rPr>
          <w:rFonts w:ascii="Times" w:hAnsi="Times" w:cs="Arial"/>
          <w:color w:val="000000" w:themeColor="text1"/>
        </w:rPr>
        <w:t xml:space="preserve"> (psicoterapeuta)</w:t>
      </w:r>
      <w:r w:rsidR="006D45D5" w:rsidRPr="00606F9A">
        <w:rPr>
          <w:rFonts w:ascii="Times" w:hAnsi="Times" w:cs="Arial"/>
          <w:color w:val="000000" w:themeColor="text1"/>
        </w:rPr>
        <w:t>, que, em seus estudos, contribuíram e contribuem para uma perspectiva sistêmica dos relacionamentos humanos.</w:t>
      </w:r>
    </w:p>
    <w:p w:rsidR="0050250E" w:rsidRPr="00606F9A" w:rsidRDefault="006D45D5" w:rsidP="0050250E">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606F9A">
        <w:rPr>
          <w:rFonts w:ascii="Times" w:hAnsi="Times" w:cs="Arial"/>
          <w:color w:val="000000" w:themeColor="text1"/>
        </w:rPr>
        <w:t xml:space="preserve">Assim, Bert </w:t>
      </w:r>
      <w:proofErr w:type="spellStart"/>
      <w:r w:rsidRPr="00606F9A">
        <w:rPr>
          <w:rFonts w:ascii="Times" w:hAnsi="Times" w:cs="Arial"/>
          <w:color w:val="000000" w:themeColor="text1"/>
        </w:rPr>
        <w:t>Hellinger</w:t>
      </w:r>
      <w:proofErr w:type="spellEnd"/>
      <w:r w:rsidRPr="00606F9A">
        <w:rPr>
          <w:rFonts w:ascii="Times" w:hAnsi="Times" w:cs="Arial"/>
          <w:color w:val="000000" w:themeColor="text1"/>
        </w:rPr>
        <w:t xml:space="preserve">, a partir de estudos em áreas terapêuticas, de sua experiência com tribos Zulus e do treinamento que recebeu com Ruth </w:t>
      </w:r>
      <w:proofErr w:type="spellStart"/>
      <w:r w:rsidRPr="00606F9A">
        <w:rPr>
          <w:rFonts w:ascii="Times" w:hAnsi="Times" w:cs="Arial"/>
          <w:color w:val="000000" w:themeColor="text1"/>
        </w:rPr>
        <w:t>McClendon</w:t>
      </w:r>
      <w:proofErr w:type="spellEnd"/>
      <w:r w:rsidRPr="00606F9A">
        <w:rPr>
          <w:rFonts w:ascii="Times" w:hAnsi="Times" w:cs="Arial"/>
          <w:color w:val="000000" w:themeColor="text1"/>
        </w:rPr>
        <w:t xml:space="preserve"> e Leslie </w:t>
      </w:r>
      <w:proofErr w:type="spellStart"/>
      <w:r w:rsidRPr="00606F9A">
        <w:rPr>
          <w:rFonts w:ascii="Times" w:hAnsi="Times" w:cs="Arial"/>
          <w:color w:val="000000" w:themeColor="text1"/>
        </w:rPr>
        <w:t>Kari</w:t>
      </w:r>
      <w:proofErr w:type="spellEnd"/>
      <w:r w:rsidRPr="00606F9A">
        <w:rPr>
          <w:rFonts w:ascii="Times" w:hAnsi="Times" w:cs="Arial"/>
          <w:color w:val="000000" w:themeColor="text1"/>
        </w:rPr>
        <w:t xml:space="preserve"> – sobre terapia familiar – promoveu a sistematização desses conhecimentos e descreveu as chamadas Ordens do Amor já referidas (Pertencimento, Ordem e Equilíbrio), as quais são costumeiramente utilizadas nas Constelações Sistêmicas – mas também não são as únicas.</w:t>
      </w:r>
    </w:p>
    <w:p w:rsidR="006D45D5" w:rsidRPr="00606F9A" w:rsidRDefault="006D45D5" w:rsidP="0050250E">
      <w:pPr>
        <w:pStyle w:val="NormalWeb"/>
        <w:spacing w:before="0" w:beforeAutospacing="0" w:after="0" w:afterAutospacing="0" w:line="360" w:lineRule="auto"/>
        <w:ind w:firstLine="708"/>
        <w:jc w:val="both"/>
        <w:textAlignment w:val="baseline"/>
        <w:rPr>
          <w:rFonts w:ascii="Times" w:hAnsi="Times" w:cs="Arial"/>
          <w:color w:val="000000" w:themeColor="text1"/>
        </w:rPr>
      </w:pPr>
      <w:r w:rsidRPr="00606F9A">
        <w:rPr>
          <w:rFonts w:ascii="Times" w:hAnsi="Times" w:cs="Arial"/>
          <w:color w:val="000000" w:themeColor="text1"/>
        </w:rPr>
        <w:t>Diante disso, é possível afirmar que:</w:t>
      </w:r>
    </w:p>
    <w:p w:rsidR="006D45D5" w:rsidRPr="00606F9A" w:rsidRDefault="006D45D5" w:rsidP="0050250E">
      <w:pPr>
        <w:pStyle w:val="NormalWeb"/>
        <w:numPr>
          <w:ilvl w:val="1"/>
          <w:numId w:val="1"/>
        </w:numPr>
        <w:tabs>
          <w:tab w:val="left" w:pos="851"/>
          <w:tab w:val="left" w:pos="993"/>
        </w:tabs>
        <w:spacing w:before="0" w:beforeAutospacing="0" w:after="0" w:afterAutospacing="0" w:line="360" w:lineRule="auto"/>
        <w:ind w:left="0" w:firstLine="709"/>
        <w:jc w:val="both"/>
        <w:textAlignment w:val="baseline"/>
        <w:rPr>
          <w:rFonts w:ascii="Times" w:hAnsi="Times" w:cs="Arial"/>
          <w:color w:val="000000" w:themeColor="text1"/>
        </w:rPr>
      </w:pPr>
      <w:r w:rsidRPr="00606F9A">
        <w:rPr>
          <w:rFonts w:ascii="Times" w:hAnsi="Times" w:cs="Arial"/>
          <w:color w:val="000000" w:themeColor="text1"/>
        </w:rPr>
        <w:t xml:space="preserve">A prática realizada pelo magistrado refere-se à prática terapêutica Constelações Sistêmicas e denominá-la como Direito Sistêmico é etimológica e </w:t>
      </w:r>
      <w:proofErr w:type="spellStart"/>
      <w:r w:rsidRPr="00606F9A">
        <w:rPr>
          <w:rFonts w:ascii="Times" w:hAnsi="Times" w:cs="Arial"/>
          <w:color w:val="000000" w:themeColor="text1"/>
        </w:rPr>
        <w:t>epistemicamente</w:t>
      </w:r>
      <w:proofErr w:type="spellEnd"/>
      <w:r w:rsidRPr="00606F9A">
        <w:rPr>
          <w:rFonts w:ascii="Times" w:hAnsi="Times" w:cs="Arial"/>
          <w:color w:val="000000" w:themeColor="text1"/>
        </w:rPr>
        <w:t xml:space="preserve"> equivocado;</w:t>
      </w:r>
    </w:p>
    <w:p w:rsidR="006D45D5" w:rsidRPr="00606F9A" w:rsidRDefault="006D45D5" w:rsidP="0050250E">
      <w:pPr>
        <w:pStyle w:val="NormalWeb"/>
        <w:numPr>
          <w:ilvl w:val="1"/>
          <w:numId w:val="1"/>
        </w:numPr>
        <w:tabs>
          <w:tab w:val="left" w:pos="851"/>
          <w:tab w:val="left" w:pos="993"/>
        </w:tabs>
        <w:spacing w:before="0" w:beforeAutospacing="0" w:after="0" w:afterAutospacing="0" w:line="360" w:lineRule="auto"/>
        <w:ind w:left="0" w:firstLine="709"/>
        <w:jc w:val="both"/>
        <w:textAlignment w:val="baseline"/>
        <w:rPr>
          <w:rFonts w:ascii="Times" w:hAnsi="Times" w:cs="Arial"/>
          <w:color w:val="000000" w:themeColor="text1"/>
        </w:rPr>
      </w:pPr>
      <w:r w:rsidRPr="00606F9A">
        <w:rPr>
          <w:rFonts w:ascii="Times" w:hAnsi="Times" w:cs="Arial"/>
          <w:color w:val="000000" w:themeColor="text1"/>
        </w:rPr>
        <w:t>As Constelações Sistêmicas não se confundem com o pensamento sistêmico, visto que este é gênero e, aquelas, espécies;</w:t>
      </w:r>
    </w:p>
    <w:p w:rsidR="006D45D5" w:rsidRPr="00606F9A" w:rsidRDefault="006D45D5" w:rsidP="0050250E">
      <w:pPr>
        <w:pStyle w:val="NormalWeb"/>
        <w:numPr>
          <w:ilvl w:val="1"/>
          <w:numId w:val="1"/>
        </w:numPr>
        <w:tabs>
          <w:tab w:val="left" w:pos="851"/>
          <w:tab w:val="left" w:pos="993"/>
        </w:tabs>
        <w:spacing w:before="0" w:beforeAutospacing="0" w:after="0" w:afterAutospacing="0" w:line="360" w:lineRule="auto"/>
        <w:ind w:left="0" w:firstLine="709"/>
        <w:jc w:val="both"/>
        <w:textAlignment w:val="baseline"/>
        <w:rPr>
          <w:rFonts w:ascii="Times" w:hAnsi="Times" w:cs="Arial"/>
          <w:color w:val="000000" w:themeColor="text1"/>
        </w:rPr>
      </w:pPr>
      <w:r w:rsidRPr="00606F9A">
        <w:rPr>
          <w:rFonts w:ascii="Times" w:hAnsi="Times" w:cs="Arial"/>
          <w:color w:val="000000" w:themeColor="text1"/>
        </w:rPr>
        <w:t xml:space="preserve">Bert </w:t>
      </w:r>
      <w:proofErr w:type="spellStart"/>
      <w:r w:rsidRPr="00606F9A">
        <w:rPr>
          <w:rFonts w:ascii="Times" w:hAnsi="Times" w:cs="Arial"/>
          <w:color w:val="000000" w:themeColor="text1"/>
        </w:rPr>
        <w:t>Hellinger</w:t>
      </w:r>
      <w:proofErr w:type="spellEnd"/>
      <w:r w:rsidRPr="00606F9A">
        <w:rPr>
          <w:rFonts w:ascii="Times" w:hAnsi="Times" w:cs="Arial"/>
          <w:color w:val="000000" w:themeColor="text1"/>
        </w:rPr>
        <w:t xml:space="preserve"> não é o idealizador da técnica, visto que representa uma formação prático-terapêutica que alia diversos ensinamentos de variados estudiosos, variando com o prisma adotado pelo seu facilitador;</w:t>
      </w:r>
    </w:p>
    <w:p w:rsidR="006D45D5" w:rsidRPr="00606F9A" w:rsidRDefault="006D45D5" w:rsidP="00D67EEF">
      <w:pPr>
        <w:pStyle w:val="NormalWeb"/>
        <w:numPr>
          <w:ilvl w:val="1"/>
          <w:numId w:val="1"/>
        </w:numPr>
        <w:tabs>
          <w:tab w:val="left" w:pos="851"/>
          <w:tab w:val="left" w:pos="993"/>
        </w:tabs>
        <w:spacing w:before="0" w:beforeAutospacing="0" w:after="0" w:afterAutospacing="0" w:line="360" w:lineRule="auto"/>
        <w:ind w:left="0" w:firstLine="709"/>
        <w:jc w:val="both"/>
        <w:textAlignment w:val="baseline"/>
        <w:rPr>
          <w:rFonts w:ascii="Times" w:hAnsi="Times" w:cs="Arial"/>
          <w:color w:val="000000" w:themeColor="text1"/>
        </w:rPr>
      </w:pPr>
      <w:r w:rsidRPr="00606F9A">
        <w:rPr>
          <w:rFonts w:ascii="Times" w:hAnsi="Times" w:cs="Arial"/>
          <w:color w:val="000000" w:themeColor="text1"/>
        </w:rPr>
        <w:t xml:space="preserve">Há outras formas de se conceber as constelações sistêmicas que não pelo pensamento </w:t>
      </w:r>
      <w:proofErr w:type="spellStart"/>
      <w:r w:rsidRPr="00606F9A">
        <w:rPr>
          <w:rFonts w:ascii="Times" w:hAnsi="Times" w:cs="Arial"/>
          <w:color w:val="000000" w:themeColor="text1"/>
        </w:rPr>
        <w:t>helligeriano</w:t>
      </w:r>
      <w:proofErr w:type="spellEnd"/>
      <w:r w:rsidRPr="00606F9A">
        <w:rPr>
          <w:rFonts w:ascii="Times" w:hAnsi="Times" w:cs="Arial"/>
          <w:color w:val="000000" w:themeColor="text1"/>
        </w:rPr>
        <w:t xml:space="preserve"> ou exclusivamente pelas Ordens do Amor.</w:t>
      </w:r>
    </w:p>
    <w:p w:rsidR="005E3F0E" w:rsidRPr="00606F9A" w:rsidRDefault="005E3F0E" w:rsidP="005E3F0E">
      <w:pPr>
        <w:pStyle w:val="NormalWeb"/>
        <w:spacing w:before="0" w:beforeAutospacing="0" w:after="0" w:afterAutospacing="0" w:line="360" w:lineRule="auto"/>
        <w:ind w:firstLine="709"/>
        <w:jc w:val="both"/>
        <w:textAlignment w:val="baseline"/>
        <w:rPr>
          <w:rFonts w:ascii="Times" w:hAnsi="Times" w:cs="Arial"/>
          <w:color w:val="000000" w:themeColor="text1"/>
        </w:rPr>
      </w:pPr>
      <w:r w:rsidRPr="00606F9A">
        <w:rPr>
          <w:rFonts w:ascii="Times" w:hAnsi="Times" w:cs="Arial"/>
          <w:color w:val="000000" w:themeColor="text1"/>
        </w:rPr>
        <w:t xml:space="preserve">Frente a tais exposições, infere-se que, de um plano semântico-cognitivo, as constelações familiares assemelham-se nitidamente com a abordagem terapêutica da psicologia </w:t>
      </w:r>
      <w:proofErr w:type="spellStart"/>
      <w:r w:rsidRPr="00606F9A">
        <w:rPr>
          <w:rFonts w:ascii="Times" w:hAnsi="Times" w:cs="Arial"/>
          <w:color w:val="000000" w:themeColor="text1"/>
        </w:rPr>
        <w:lastRenderedPageBreak/>
        <w:t>bioecológica</w:t>
      </w:r>
      <w:proofErr w:type="spellEnd"/>
      <w:r w:rsidRPr="00606F9A">
        <w:rPr>
          <w:rFonts w:ascii="Times" w:hAnsi="Times" w:cs="Arial"/>
          <w:color w:val="000000" w:themeColor="text1"/>
        </w:rPr>
        <w:t xml:space="preserve">, o que, em tese, seria atividade profissional </w:t>
      </w:r>
      <w:proofErr w:type="spellStart"/>
      <w:r w:rsidRPr="00606F9A">
        <w:rPr>
          <w:rFonts w:ascii="Times" w:hAnsi="Times" w:cs="Arial"/>
          <w:color w:val="000000" w:themeColor="text1"/>
        </w:rPr>
        <w:t>restriva</w:t>
      </w:r>
      <w:proofErr w:type="spellEnd"/>
      <w:r w:rsidRPr="00606F9A">
        <w:rPr>
          <w:rFonts w:ascii="Times" w:hAnsi="Times" w:cs="Arial"/>
          <w:color w:val="000000" w:themeColor="text1"/>
        </w:rPr>
        <w:t xml:space="preserve"> à psicologia. Além disso, verifica-se o equívoco do termo Direito Sistêmico à referência do que seria a técnica das constelações aplicadas a conflitos jur</w:t>
      </w:r>
      <w:r w:rsidR="00606F9A" w:rsidRPr="00606F9A">
        <w:rPr>
          <w:rFonts w:ascii="Times" w:hAnsi="Times" w:cs="Arial"/>
          <w:color w:val="000000" w:themeColor="text1"/>
        </w:rPr>
        <w:t>ídicos, bem como as concepções equivocadas sobre o surgimento das ferramentas e, também, da própria concepção acerca de sistemas.</w:t>
      </w:r>
    </w:p>
    <w:p w:rsidR="00526C9E" w:rsidRPr="00606F9A" w:rsidRDefault="00526C9E" w:rsidP="00D67EEF">
      <w:pPr>
        <w:pStyle w:val="NormalWeb"/>
        <w:spacing w:before="0" w:beforeAutospacing="0" w:after="0" w:afterAutospacing="0" w:line="360" w:lineRule="auto"/>
        <w:textAlignment w:val="baseline"/>
        <w:rPr>
          <w:rFonts w:ascii="Times" w:hAnsi="Times" w:cs="Arial"/>
          <w:color w:val="000000" w:themeColor="text1"/>
        </w:rPr>
      </w:pPr>
    </w:p>
    <w:p w:rsidR="00526C9E" w:rsidRPr="00606F9A" w:rsidRDefault="00606F9A" w:rsidP="00D67EEF">
      <w:pPr>
        <w:pStyle w:val="NormalWeb"/>
        <w:spacing w:before="0" w:beforeAutospacing="0" w:after="0" w:afterAutospacing="0" w:line="360" w:lineRule="auto"/>
        <w:textAlignment w:val="baseline"/>
        <w:rPr>
          <w:rFonts w:ascii="Times" w:hAnsi="Times" w:cs="Arial"/>
          <w:b/>
          <w:color w:val="000000" w:themeColor="text1"/>
        </w:rPr>
      </w:pPr>
      <w:r w:rsidRPr="00606F9A">
        <w:rPr>
          <w:rFonts w:ascii="Times" w:hAnsi="Times" w:cs="Arial"/>
          <w:b/>
          <w:color w:val="000000" w:themeColor="text1"/>
        </w:rPr>
        <w:t xml:space="preserve">4. </w:t>
      </w:r>
      <w:r w:rsidR="00526C9E" w:rsidRPr="00606F9A">
        <w:rPr>
          <w:rFonts w:ascii="Times" w:hAnsi="Times" w:cs="Arial"/>
          <w:b/>
          <w:color w:val="000000" w:themeColor="text1"/>
        </w:rPr>
        <w:t>CONSIDERAÇÕES FINAIS</w:t>
      </w:r>
    </w:p>
    <w:p w:rsidR="00526C9E" w:rsidRPr="00606F9A" w:rsidRDefault="00526C9E" w:rsidP="00D67EEF">
      <w:pPr>
        <w:pStyle w:val="NormalWeb"/>
        <w:spacing w:before="0" w:beforeAutospacing="0" w:after="0" w:afterAutospacing="0" w:line="360" w:lineRule="auto"/>
        <w:textAlignment w:val="baseline"/>
        <w:rPr>
          <w:rFonts w:ascii="Times" w:hAnsi="Times" w:cs="Arial"/>
          <w:color w:val="000000" w:themeColor="text1"/>
        </w:rPr>
      </w:pPr>
    </w:p>
    <w:p w:rsidR="00606F9A" w:rsidRPr="00606F9A" w:rsidRDefault="00606F9A" w:rsidP="00606F9A">
      <w:pPr>
        <w:pStyle w:val="NormalWeb"/>
        <w:spacing w:before="0" w:beforeAutospacing="0" w:after="0" w:afterAutospacing="0" w:line="360" w:lineRule="auto"/>
        <w:jc w:val="both"/>
        <w:textAlignment w:val="baseline"/>
        <w:rPr>
          <w:rFonts w:ascii="Times" w:hAnsi="Times" w:cs="Arial"/>
          <w:color w:val="000000" w:themeColor="text1"/>
        </w:rPr>
      </w:pPr>
      <w:r w:rsidRPr="00606F9A">
        <w:rPr>
          <w:rFonts w:ascii="Times" w:hAnsi="Times" w:cs="Arial"/>
          <w:color w:val="000000" w:themeColor="text1"/>
        </w:rPr>
        <w:tab/>
        <w:t>A pesquisa em comento, de caráter documental e bibliográfico, objetivou à solução do questionamento acerca da relação entre pensamento sistêmico, constelação sistêmica e direito sistêmico.</w:t>
      </w:r>
    </w:p>
    <w:p w:rsidR="00606F9A" w:rsidRPr="00606F9A" w:rsidRDefault="00606F9A" w:rsidP="00606F9A">
      <w:pPr>
        <w:pStyle w:val="NormalWeb"/>
        <w:spacing w:before="0" w:beforeAutospacing="0" w:after="0" w:afterAutospacing="0" w:line="360" w:lineRule="auto"/>
        <w:jc w:val="both"/>
        <w:textAlignment w:val="baseline"/>
        <w:rPr>
          <w:rFonts w:ascii="Times" w:hAnsi="Times" w:cs="Arial"/>
          <w:color w:val="000000" w:themeColor="text1"/>
        </w:rPr>
      </w:pPr>
      <w:r w:rsidRPr="00606F9A">
        <w:rPr>
          <w:rFonts w:ascii="Times" w:hAnsi="Times" w:cs="Arial"/>
          <w:color w:val="000000" w:themeColor="text1"/>
        </w:rPr>
        <w:tab/>
        <w:t>Pelo argumentado, verifica-se que o pensamento sistêmico surge como uma nova forma de observação do mundo, em uma perspectiva de integração dos fatores relevantes em um determinado evento. Em tal contexto, surgiram técnicas terapêuticas que ofertam não a reparação de dano eventual sofrido em um evento danoso, mas, especialmente, a restauração de laços humanos. Nesse ponto, o pensamento sistêmico contribui, como olhar científico, para a reparação do sofrido e para a sustentabilidade da decisão que soluciona o conflito.</w:t>
      </w:r>
    </w:p>
    <w:p w:rsidR="00606F9A" w:rsidRPr="00606F9A" w:rsidRDefault="00606F9A" w:rsidP="00606F9A">
      <w:pPr>
        <w:pStyle w:val="NormalWeb"/>
        <w:spacing w:before="0" w:beforeAutospacing="0" w:after="0" w:afterAutospacing="0" w:line="360" w:lineRule="auto"/>
        <w:jc w:val="both"/>
        <w:textAlignment w:val="baseline"/>
        <w:rPr>
          <w:rFonts w:ascii="Times" w:hAnsi="Times" w:cs="Arial"/>
          <w:color w:val="000000" w:themeColor="text1"/>
        </w:rPr>
      </w:pPr>
      <w:r w:rsidRPr="00606F9A">
        <w:rPr>
          <w:rFonts w:ascii="Times" w:hAnsi="Times" w:cs="Arial"/>
          <w:color w:val="000000" w:themeColor="text1"/>
        </w:rPr>
        <w:tab/>
        <w:t>Em tal medida, as constelações sistêmicas apresentam-se como uma forma de práticas restaurativas, as quais podem ser aplicadas, igualmente, na esfera judicial, em hipóteses jurídicas. Contudo, a ressalva que aqui se faz encontra guarida na possibilidade de que as práticas mencionadas sejam equivalentes às realizadas restritivamente pela profissão de psicólogo – o que demanda uma pesquisa empírica sobre as práticas e/ou uma atuação estatal para regulamentação da técnica/profissão.</w:t>
      </w:r>
    </w:p>
    <w:p w:rsidR="00606F9A" w:rsidRPr="00606F9A" w:rsidRDefault="00606F9A" w:rsidP="00606F9A">
      <w:pPr>
        <w:pStyle w:val="NormalWeb"/>
        <w:spacing w:before="0" w:beforeAutospacing="0" w:after="0" w:afterAutospacing="0" w:line="360" w:lineRule="auto"/>
        <w:jc w:val="both"/>
        <w:textAlignment w:val="baseline"/>
        <w:rPr>
          <w:rFonts w:ascii="Times" w:hAnsi="Times" w:cs="Arial"/>
          <w:color w:val="000000" w:themeColor="text1"/>
        </w:rPr>
      </w:pPr>
      <w:r w:rsidRPr="00606F9A">
        <w:rPr>
          <w:rFonts w:ascii="Times" w:hAnsi="Times" w:cs="Arial"/>
          <w:color w:val="000000" w:themeColor="text1"/>
        </w:rPr>
        <w:tab/>
        <w:t xml:space="preserve">Até aqui, vê-se, portanto, a relação entre pensamento sistêmico e constelação sistêmica. O direito sistêmico, por sua vez, caracterizará a aplicação da constelação sistêmica nos casos </w:t>
      </w:r>
      <w:proofErr w:type="spellStart"/>
      <w:r w:rsidRPr="00606F9A">
        <w:rPr>
          <w:rFonts w:ascii="Times" w:hAnsi="Times" w:cs="Arial"/>
          <w:color w:val="000000" w:themeColor="text1"/>
        </w:rPr>
        <w:t>judicializados</w:t>
      </w:r>
      <w:proofErr w:type="spellEnd"/>
      <w:r w:rsidRPr="00606F9A">
        <w:rPr>
          <w:rFonts w:ascii="Times" w:hAnsi="Times" w:cs="Arial"/>
          <w:color w:val="000000" w:themeColor="text1"/>
        </w:rPr>
        <w:t xml:space="preserve"> – e, portanto, não demanda uma novel terminologia, visto que a mencionada está incorreta, nos termos sustentados no tópico anterior.</w:t>
      </w:r>
    </w:p>
    <w:p w:rsidR="00526C9E" w:rsidRDefault="00606F9A" w:rsidP="001A6B38">
      <w:pPr>
        <w:pStyle w:val="NormalWeb"/>
        <w:spacing w:before="0" w:beforeAutospacing="0" w:after="0" w:afterAutospacing="0" w:line="360" w:lineRule="auto"/>
        <w:jc w:val="both"/>
        <w:textAlignment w:val="baseline"/>
        <w:rPr>
          <w:rFonts w:ascii="Times" w:hAnsi="Times" w:cs="Arial"/>
          <w:color w:val="000000" w:themeColor="text1"/>
        </w:rPr>
      </w:pPr>
      <w:r w:rsidRPr="00606F9A">
        <w:rPr>
          <w:rFonts w:ascii="Times" w:hAnsi="Times" w:cs="Arial"/>
          <w:color w:val="000000" w:themeColor="text1"/>
        </w:rPr>
        <w:tab/>
        <w:t xml:space="preserve">Diante disso, tem-se a resposta ao problema, em que o pensamento sistêmico </w:t>
      </w:r>
      <w:proofErr w:type="gramStart"/>
      <w:r w:rsidRPr="00606F9A">
        <w:rPr>
          <w:rFonts w:ascii="Times" w:hAnsi="Times" w:cs="Arial"/>
          <w:color w:val="000000" w:themeColor="text1"/>
        </w:rPr>
        <w:t>transveste-se</w:t>
      </w:r>
      <w:proofErr w:type="gramEnd"/>
      <w:r w:rsidRPr="00606F9A">
        <w:rPr>
          <w:rFonts w:ascii="Times" w:hAnsi="Times" w:cs="Arial"/>
          <w:color w:val="000000" w:themeColor="text1"/>
        </w:rPr>
        <w:t xml:space="preserve"> de paradigma científico no qual se embasam várias formas restaurativas, tal como a constelação sistêmica. Nessa linha de pensamento, ainda, o </w:t>
      </w:r>
      <w:proofErr w:type="gramStart"/>
      <w:r w:rsidRPr="00606F9A">
        <w:rPr>
          <w:rFonts w:ascii="Times" w:hAnsi="Times" w:cs="Arial"/>
          <w:color w:val="000000" w:themeColor="text1"/>
        </w:rPr>
        <w:t>denominada direito</w:t>
      </w:r>
      <w:proofErr w:type="gramEnd"/>
      <w:r w:rsidRPr="00606F9A">
        <w:rPr>
          <w:rFonts w:ascii="Times" w:hAnsi="Times" w:cs="Arial"/>
          <w:color w:val="000000" w:themeColor="text1"/>
        </w:rPr>
        <w:t xml:space="preserve"> sistêmico, em sua nomenclatura, é vazio de conteúdo, visto significar o equivalente à constelação sistêmica aplicada a casos </w:t>
      </w:r>
      <w:proofErr w:type="spellStart"/>
      <w:r w:rsidRPr="00606F9A">
        <w:rPr>
          <w:rFonts w:ascii="Times" w:hAnsi="Times" w:cs="Arial"/>
          <w:color w:val="000000" w:themeColor="text1"/>
        </w:rPr>
        <w:t>judicializados</w:t>
      </w:r>
      <w:proofErr w:type="spellEnd"/>
      <w:r w:rsidRPr="00606F9A">
        <w:rPr>
          <w:rFonts w:ascii="Times" w:hAnsi="Times" w:cs="Arial"/>
          <w:color w:val="000000" w:themeColor="text1"/>
        </w:rPr>
        <w:t>.</w:t>
      </w:r>
    </w:p>
    <w:p w:rsidR="001A6B38" w:rsidRPr="00606F9A" w:rsidRDefault="001A6B38" w:rsidP="001A6B38">
      <w:pPr>
        <w:pStyle w:val="NormalWeb"/>
        <w:spacing w:before="0" w:beforeAutospacing="0" w:after="0" w:afterAutospacing="0" w:line="360" w:lineRule="auto"/>
        <w:jc w:val="both"/>
        <w:textAlignment w:val="baseline"/>
        <w:rPr>
          <w:rFonts w:ascii="Times" w:hAnsi="Times" w:cs="Arial"/>
          <w:color w:val="000000" w:themeColor="text1"/>
        </w:rPr>
      </w:pPr>
    </w:p>
    <w:p w:rsidR="00526C9E" w:rsidRPr="00316D13" w:rsidRDefault="00526C9E" w:rsidP="00316D13">
      <w:pPr>
        <w:pStyle w:val="NormalWeb"/>
        <w:spacing w:before="0" w:beforeAutospacing="0" w:after="0" w:afterAutospacing="0"/>
        <w:textAlignment w:val="baseline"/>
        <w:rPr>
          <w:b/>
          <w:color w:val="000000" w:themeColor="text1"/>
        </w:rPr>
      </w:pPr>
      <w:r w:rsidRPr="00316D13">
        <w:rPr>
          <w:b/>
          <w:color w:val="000000" w:themeColor="text1"/>
        </w:rPr>
        <w:t>REFERÊNCIAS BIOLIOGRÁFICAS</w:t>
      </w:r>
    </w:p>
    <w:p w:rsidR="00316D13" w:rsidRPr="00316D13" w:rsidRDefault="00316D13" w:rsidP="00316D13">
      <w:pPr>
        <w:tabs>
          <w:tab w:val="left" w:pos="426"/>
          <w:tab w:val="left" w:pos="709"/>
          <w:tab w:val="left" w:pos="851"/>
          <w:tab w:val="left" w:pos="1701"/>
          <w:tab w:val="left" w:pos="2304"/>
        </w:tabs>
        <w:jc w:val="both"/>
        <w:rPr>
          <w:rFonts w:ascii="Times New Roman" w:hAnsi="Times New Roman" w:cs="Times New Roman"/>
          <w:color w:val="000000" w:themeColor="text1"/>
          <w:sz w:val="24"/>
          <w:szCs w:val="24"/>
        </w:rPr>
      </w:pPr>
    </w:p>
    <w:p w:rsidR="00316D13" w:rsidRPr="00316D13" w:rsidRDefault="00316D13" w:rsidP="00316D13">
      <w:pPr>
        <w:tabs>
          <w:tab w:val="left" w:pos="426"/>
          <w:tab w:val="left" w:pos="709"/>
          <w:tab w:val="left" w:pos="851"/>
          <w:tab w:val="left" w:pos="1701"/>
          <w:tab w:val="left" w:pos="2304"/>
        </w:tabs>
        <w:spacing w:line="360" w:lineRule="auto"/>
        <w:jc w:val="both"/>
        <w:rPr>
          <w:rFonts w:ascii="Times New Roman" w:hAnsi="Times New Roman" w:cs="Times New Roman"/>
          <w:color w:val="000000" w:themeColor="text1"/>
          <w:sz w:val="24"/>
          <w:szCs w:val="24"/>
        </w:rPr>
      </w:pPr>
      <w:r w:rsidRPr="00316D13">
        <w:rPr>
          <w:rFonts w:ascii="Times New Roman" w:hAnsi="Times New Roman" w:cs="Times New Roman"/>
          <w:color w:val="000000" w:themeColor="text1"/>
          <w:sz w:val="24"/>
          <w:szCs w:val="24"/>
        </w:rPr>
        <w:lastRenderedPageBreak/>
        <w:t xml:space="preserve">ALVES, João Bosco da Mota. </w:t>
      </w:r>
      <w:r w:rsidRPr="00316D13">
        <w:rPr>
          <w:rFonts w:ascii="Times New Roman" w:hAnsi="Times New Roman" w:cs="Times New Roman"/>
          <w:b/>
          <w:color w:val="000000" w:themeColor="text1"/>
          <w:sz w:val="24"/>
          <w:szCs w:val="24"/>
        </w:rPr>
        <w:t>Teoria geral de sistemas</w:t>
      </w:r>
      <w:r w:rsidRPr="00316D13">
        <w:rPr>
          <w:rFonts w:ascii="Times New Roman" w:hAnsi="Times New Roman" w:cs="Times New Roman"/>
          <w:color w:val="000000" w:themeColor="text1"/>
          <w:sz w:val="24"/>
          <w:szCs w:val="24"/>
        </w:rPr>
        <w:t>: em busca da interdisciplinaridade. Florianópolis: Instituto Stela, 2012.</w:t>
      </w:r>
    </w:p>
    <w:p w:rsidR="00316D13" w:rsidRPr="00316D13" w:rsidRDefault="00316D13" w:rsidP="00316D13">
      <w:pPr>
        <w:pStyle w:val="Textodenotaderodap"/>
        <w:spacing w:line="360" w:lineRule="auto"/>
        <w:ind w:left="0" w:firstLine="0"/>
        <w:rPr>
          <w:rFonts w:ascii="Times New Roman" w:hAnsi="Times New Roman" w:cs="Times New Roman"/>
          <w:sz w:val="24"/>
          <w:szCs w:val="24"/>
        </w:rPr>
      </w:pPr>
      <w:r w:rsidRPr="00316D13">
        <w:rPr>
          <w:rFonts w:ascii="Times New Roman" w:hAnsi="Times New Roman" w:cs="Times New Roman"/>
          <w:sz w:val="24"/>
          <w:szCs w:val="24"/>
        </w:rPr>
        <w:t xml:space="preserve">ANDRADE, Aurélio L. </w:t>
      </w:r>
      <w:r w:rsidRPr="00316D13">
        <w:rPr>
          <w:rFonts w:ascii="Times New Roman" w:hAnsi="Times New Roman" w:cs="Times New Roman"/>
          <w:b/>
          <w:sz w:val="24"/>
          <w:szCs w:val="24"/>
        </w:rPr>
        <w:t xml:space="preserve">Curso de pensamento sistêmico: </w:t>
      </w:r>
      <w:r w:rsidRPr="00316D13">
        <w:rPr>
          <w:rFonts w:ascii="Times New Roman" w:hAnsi="Times New Roman" w:cs="Times New Roman"/>
          <w:sz w:val="24"/>
          <w:szCs w:val="24"/>
        </w:rPr>
        <w:t xml:space="preserve">caderno de campo. São Paulo: Digital </w:t>
      </w:r>
      <w:proofErr w:type="spellStart"/>
      <w:r w:rsidRPr="00316D13">
        <w:rPr>
          <w:rFonts w:ascii="Times New Roman" w:hAnsi="Times New Roman" w:cs="Times New Roman"/>
          <w:sz w:val="24"/>
          <w:szCs w:val="24"/>
        </w:rPr>
        <w:t>Publish</w:t>
      </w:r>
      <w:proofErr w:type="spellEnd"/>
      <w:r w:rsidRPr="00316D13">
        <w:rPr>
          <w:rFonts w:ascii="Times New Roman" w:hAnsi="Times New Roman" w:cs="Times New Roman"/>
          <w:sz w:val="24"/>
          <w:szCs w:val="24"/>
        </w:rPr>
        <w:t xml:space="preserve"> &amp; Print, 2014.</w:t>
      </w:r>
    </w:p>
    <w:p w:rsidR="00316D13" w:rsidRPr="00316D13" w:rsidRDefault="00316D13" w:rsidP="00316D13">
      <w:pPr>
        <w:pStyle w:val="Textodenotaderodap"/>
        <w:spacing w:line="360" w:lineRule="auto"/>
        <w:ind w:left="0" w:firstLine="0"/>
        <w:jc w:val="both"/>
        <w:rPr>
          <w:rFonts w:ascii="Times New Roman" w:hAnsi="Times New Roman" w:cs="Times New Roman"/>
          <w:sz w:val="24"/>
          <w:szCs w:val="24"/>
        </w:rPr>
      </w:pPr>
      <w:r w:rsidRPr="00316D13">
        <w:rPr>
          <w:rFonts w:ascii="Times New Roman" w:hAnsi="Times New Roman" w:cs="Times New Roman"/>
          <w:sz w:val="24"/>
          <w:szCs w:val="24"/>
        </w:rPr>
        <w:t xml:space="preserve">BAGGENSTOSS, Grazielly A. </w:t>
      </w:r>
      <w:r w:rsidRPr="00316D13">
        <w:rPr>
          <w:rFonts w:ascii="Times New Roman" w:hAnsi="Times New Roman" w:cs="Times New Roman"/>
          <w:b/>
          <w:sz w:val="24"/>
          <w:szCs w:val="24"/>
        </w:rPr>
        <w:t>Teoria dos sistemas humanizada</w:t>
      </w:r>
      <w:r w:rsidRPr="00316D13">
        <w:rPr>
          <w:rFonts w:ascii="Times New Roman" w:hAnsi="Times New Roman" w:cs="Times New Roman"/>
          <w:sz w:val="24"/>
          <w:szCs w:val="24"/>
        </w:rPr>
        <w:t xml:space="preserve">: a modelagem </w:t>
      </w:r>
      <w:proofErr w:type="spellStart"/>
      <w:r w:rsidRPr="00316D13">
        <w:rPr>
          <w:rFonts w:ascii="Times New Roman" w:hAnsi="Times New Roman" w:cs="Times New Roman"/>
          <w:sz w:val="24"/>
          <w:szCs w:val="24"/>
        </w:rPr>
        <w:t>garantista</w:t>
      </w:r>
      <w:proofErr w:type="spellEnd"/>
      <w:r w:rsidRPr="00316D13">
        <w:rPr>
          <w:rFonts w:ascii="Times New Roman" w:hAnsi="Times New Roman" w:cs="Times New Roman"/>
          <w:sz w:val="24"/>
          <w:szCs w:val="24"/>
        </w:rPr>
        <w:t xml:space="preserve"> das funções jurisdicional e legislativa. Rio de Janeiro: </w:t>
      </w:r>
      <w:proofErr w:type="spellStart"/>
      <w:r w:rsidRPr="00316D13">
        <w:rPr>
          <w:rFonts w:ascii="Times New Roman" w:hAnsi="Times New Roman" w:cs="Times New Roman"/>
          <w:sz w:val="24"/>
          <w:szCs w:val="24"/>
        </w:rPr>
        <w:t>Lumen</w:t>
      </w:r>
      <w:proofErr w:type="spellEnd"/>
      <w:r w:rsidRPr="00316D13">
        <w:rPr>
          <w:rFonts w:ascii="Times New Roman" w:hAnsi="Times New Roman" w:cs="Times New Roman"/>
          <w:sz w:val="24"/>
          <w:szCs w:val="24"/>
        </w:rPr>
        <w:t xml:space="preserve"> Juris, 2015.</w:t>
      </w:r>
    </w:p>
    <w:p w:rsidR="00316D13" w:rsidRPr="00316D13" w:rsidRDefault="00316D13" w:rsidP="00316D13">
      <w:pPr>
        <w:pStyle w:val="NormalWeb"/>
        <w:spacing w:before="0" w:beforeAutospacing="0" w:after="0" w:afterAutospacing="0" w:line="360" w:lineRule="auto"/>
      </w:pPr>
      <w:r w:rsidRPr="006A51AD">
        <w:rPr>
          <w:color w:val="000000" w:themeColor="text1"/>
        </w:rPr>
        <w:t xml:space="preserve">BAGGENSTOSS, </w:t>
      </w:r>
      <w:proofErr w:type="spellStart"/>
      <w:r w:rsidRPr="006A51AD">
        <w:rPr>
          <w:color w:val="000000" w:themeColor="text1"/>
        </w:rPr>
        <w:t>Grazielly</w:t>
      </w:r>
      <w:proofErr w:type="spellEnd"/>
      <w:r w:rsidRPr="006A51AD">
        <w:rPr>
          <w:color w:val="000000" w:themeColor="text1"/>
        </w:rPr>
        <w:t xml:space="preserve"> A.; FIEGENBAUM, Magda. </w:t>
      </w:r>
      <w:r w:rsidRPr="00316D13">
        <w:rPr>
          <w:b/>
          <w:bCs/>
        </w:rPr>
        <w:t xml:space="preserve">A </w:t>
      </w:r>
      <w:proofErr w:type="spellStart"/>
      <w:r w:rsidRPr="00316D13">
        <w:rPr>
          <w:b/>
          <w:bCs/>
        </w:rPr>
        <w:t>eficácia</w:t>
      </w:r>
      <w:proofErr w:type="spellEnd"/>
      <w:r w:rsidRPr="00316D13">
        <w:rPr>
          <w:b/>
          <w:bCs/>
        </w:rPr>
        <w:t xml:space="preserve"> das </w:t>
      </w:r>
      <w:proofErr w:type="spellStart"/>
      <w:r w:rsidRPr="00316D13">
        <w:rPr>
          <w:b/>
          <w:bCs/>
        </w:rPr>
        <w:t>constelações</w:t>
      </w:r>
      <w:proofErr w:type="spellEnd"/>
      <w:r w:rsidRPr="00316D13">
        <w:rPr>
          <w:b/>
          <w:bCs/>
        </w:rPr>
        <w:t xml:space="preserve"> </w:t>
      </w:r>
      <w:proofErr w:type="spellStart"/>
      <w:r w:rsidRPr="00316D13">
        <w:rPr>
          <w:b/>
          <w:bCs/>
        </w:rPr>
        <w:t>sistêmicas</w:t>
      </w:r>
      <w:proofErr w:type="spellEnd"/>
      <w:r w:rsidRPr="00316D13">
        <w:rPr>
          <w:b/>
          <w:bCs/>
        </w:rPr>
        <w:t xml:space="preserve"> como </w:t>
      </w:r>
      <w:proofErr w:type="spellStart"/>
      <w:r w:rsidRPr="00316D13">
        <w:rPr>
          <w:b/>
          <w:bCs/>
        </w:rPr>
        <w:t>método</w:t>
      </w:r>
      <w:proofErr w:type="spellEnd"/>
      <w:r w:rsidRPr="00316D13">
        <w:rPr>
          <w:b/>
          <w:bCs/>
        </w:rPr>
        <w:t xml:space="preserve"> de </w:t>
      </w:r>
      <w:proofErr w:type="spellStart"/>
      <w:r w:rsidRPr="00316D13">
        <w:rPr>
          <w:b/>
          <w:bCs/>
        </w:rPr>
        <w:t>pacificação</w:t>
      </w:r>
      <w:proofErr w:type="spellEnd"/>
      <w:r w:rsidRPr="00316D13">
        <w:rPr>
          <w:b/>
          <w:bCs/>
        </w:rPr>
        <w:t xml:space="preserve"> dos conflitos familiares. </w:t>
      </w:r>
      <w:r w:rsidRPr="00316D13">
        <w:rPr>
          <w:color w:val="000000" w:themeColor="text1"/>
        </w:rPr>
        <w:t xml:space="preserve"> </w:t>
      </w:r>
      <w:r w:rsidRPr="00316D13">
        <w:t xml:space="preserve">Formas consensuais de </w:t>
      </w:r>
      <w:proofErr w:type="spellStart"/>
      <w:r w:rsidRPr="00316D13">
        <w:t>solução</w:t>
      </w:r>
      <w:proofErr w:type="spellEnd"/>
      <w:r w:rsidRPr="00316D13">
        <w:t xml:space="preserve"> de conflitos [Recurso </w:t>
      </w:r>
      <w:proofErr w:type="spellStart"/>
      <w:r w:rsidRPr="00316D13">
        <w:t>eletrônico</w:t>
      </w:r>
      <w:proofErr w:type="spellEnd"/>
      <w:r w:rsidRPr="00316D13">
        <w:t xml:space="preserve"> on-line]. </w:t>
      </w:r>
      <w:r w:rsidRPr="00316D13">
        <w:rPr>
          <w:bCs/>
        </w:rPr>
        <w:t xml:space="preserve">VII ENCONTRO INTERNACIONAL DO CONPEDI/BRAGA – PORTUGAL. </w:t>
      </w:r>
      <w:proofErr w:type="spellStart"/>
      <w:r w:rsidRPr="00316D13">
        <w:t>Organização</w:t>
      </w:r>
      <w:proofErr w:type="spellEnd"/>
      <w:r w:rsidRPr="00316D13">
        <w:t xml:space="preserve"> CONPEDI/ </w:t>
      </w:r>
      <w:proofErr w:type="spellStart"/>
      <w:r w:rsidRPr="00316D13">
        <w:t>UMinho</w:t>
      </w:r>
      <w:proofErr w:type="spellEnd"/>
      <w:r w:rsidRPr="00316D13">
        <w:t>, 2017.</w:t>
      </w:r>
    </w:p>
    <w:p w:rsidR="00316D13" w:rsidRPr="00316D13" w:rsidRDefault="00316D13" w:rsidP="00316D13">
      <w:pPr>
        <w:autoSpaceDE w:val="0"/>
        <w:autoSpaceDN w:val="0"/>
        <w:adjustRightInd w:val="0"/>
        <w:spacing w:line="360" w:lineRule="auto"/>
        <w:rPr>
          <w:rFonts w:ascii="Times New Roman" w:hAnsi="Times New Roman" w:cs="Times New Roman"/>
          <w:color w:val="000000"/>
          <w:sz w:val="24"/>
          <w:szCs w:val="24"/>
          <w:lang w:val="en-US"/>
        </w:rPr>
      </w:pPr>
      <w:r w:rsidRPr="00316D13">
        <w:rPr>
          <w:rFonts w:ascii="Times New Roman" w:hAnsi="Times New Roman" w:cs="Times New Roman"/>
          <w:color w:val="000000"/>
          <w:sz w:val="24"/>
          <w:szCs w:val="24"/>
          <w:lang w:val="en-US"/>
        </w:rPr>
        <w:t xml:space="preserve">BERTALANFFY, L. von. </w:t>
      </w:r>
      <w:r w:rsidRPr="00316D13">
        <w:rPr>
          <w:rFonts w:ascii="Times New Roman" w:hAnsi="Times New Roman" w:cs="Times New Roman"/>
          <w:b/>
          <w:bCs/>
          <w:color w:val="000000"/>
          <w:sz w:val="24"/>
          <w:szCs w:val="24"/>
          <w:lang w:val="en-US"/>
        </w:rPr>
        <w:t>General System Theory</w:t>
      </w:r>
      <w:r w:rsidRPr="00316D13">
        <w:rPr>
          <w:rFonts w:ascii="Times New Roman" w:hAnsi="Times New Roman" w:cs="Times New Roman"/>
          <w:color w:val="000000"/>
          <w:sz w:val="24"/>
          <w:szCs w:val="24"/>
          <w:lang w:val="en-US"/>
        </w:rPr>
        <w:t xml:space="preserve">: foundations, development, application. New </w:t>
      </w:r>
      <w:proofErr w:type="gramStart"/>
      <w:r w:rsidRPr="00316D13">
        <w:rPr>
          <w:rFonts w:ascii="Times New Roman" w:hAnsi="Times New Roman" w:cs="Times New Roman"/>
          <w:color w:val="000000"/>
          <w:sz w:val="24"/>
          <w:szCs w:val="24"/>
          <w:lang w:val="en-US"/>
        </w:rPr>
        <w:t>York :</w:t>
      </w:r>
      <w:proofErr w:type="gramEnd"/>
      <w:r w:rsidRPr="00316D13">
        <w:rPr>
          <w:rFonts w:ascii="Times New Roman" w:hAnsi="Times New Roman" w:cs="Times New Roman"/>
          <w:color w:val="000000"/>
          <w:sz w:val="24"/>
          <w:szCs w:val="24"/>
          <w:lang w:val="en-US"/>
        </w:rPr>
        <w:t xml:space="preserve"> George </w:t>
      </w:r>
      <w:proofErr w:type="spellStart"/>
      <w:r w:rsidRPr="00316D13">
        <w:rPr>
          <w:rFonts w:ascii="Times New Roman" w:hAnsi="Times New Roman" w:cs="Times New Roman"/>
          <w:color w:val="000000"/>
          <w:sz w:val="24"/>
          <w:szCs w:val="24"/>
          <w:lang w:val="en-US"/>
        </w:rPr>
        <w:t>Braziller</w:t>
      </w:r>
      <w:proofErr w:type="spellEnd"/>
      <w:r w:rsidRPr="00316D13">
        <w:rPr>
          <w:rFonts w:ascii="Times New Roman" w:hAnsi="Times New Roman" w:cs="Times New Roman"/>
          <w:color w:val="000000"/>
          <w:sz w:val="24"/>
          <w:szCs w:val="24"/>
          <w:lang w:val="en-US"/>
        </w:rPr>
        <w:t xml:space="preserve">, 1969. </w:t>
      </w:r>
    </w:p>
    <w:p w:rsidR="00316D13" w:rsidRPr="00316D13" w:rsidRDefault="00316D13" w:rsidP="00316D13">
      <w:pPr>
        <w:spacing w:line="360" w:lineRule="auto"/>
        <w:rPr>
          <w:rFonts w:ascii="Times New Roman" w:eastAsia="Times New Roman" w:hAnsi="Times New Roman" w:cs="Times New Roman"/>
          <w:sz w:val="24"/>
          <w:szCs w:val="24"/>
          <w:lang w:val="en-US" w:eastAsia="pt-BR"/>
        </w:rPr>
      </w:pPr>
      <w:r w:rsidRPr="00316D13">
        <w:rPr>
          <w:rFonts w:ascii="Times New Roman" w:eastAsia="Times New Roman" w:hAnsi="Times New Roman" w:cs="Times New Roman"/>
          <w:sz w:val="24"/>
          <w:szCs w:val="24"/>
          <w:lang w:val="en-US" w:eastAsia="pt-BR"/>
        </w:rPr>
        <w:t>BRONFENBRENNER, U.</w:t>
      </w:r>
      <w:proofErr w:type="gramStart"/>
      <w:r w:rsidRPr="00316D13">
        <w:rPr>
          <w:rFonts w:ascii="Times New Roman" w:eastAsia="Times New Roman" w:hAnsi="Times New Roman" w:cs="Times New Roman"/>
          <w:sz w:val="24"/>
          <w:szCs w:val="24"/>
          <w:lang w:val="en-US" w:eastAsia="pt-BR"/>
        </w:rPr>
        <w:t>;  MORRIS</w:t>
      </w:r>
      <w:proofErr w:type="gramEnd"/>
      <w:r w:rsidRPr="00316D13">
        <w:rPr>
          <w:rFonts w:ascii="Times New Roman" w:eastAsia="Times New Roman" w:hAnsi="Times New Roman" w:cs="Times New Roman"/>
          <w:sz w:val="24"/>
          <w:szCs w:val="24"/>
          <w:lang w:val="en-US" w:eastAsia="pt-BR"/>
        </w:rPr>
        <w:t>, P</w:t>
      </w:r>
      <w:r w:rsidRPr="001A6B38">
        <w:rPr>
          <w:rFonts w:ascii="Times New Roman" w:eastAsia="Times New Roman" w:hAnsi="Times New Roman" w:cs="Times New Roman"/>
          <w:sz w:val="24"/>
          <w:szCs w:val="24"/>
          <w:lang w:val="en-US" w:eastAsia="pt-BR"/>
        </w:rPr>
        <w:t xml:space="preserve">. </w:t>
      </w:r>
      <w:r w:rsidRPr="001A6B38">
        <w:rPr>
          <w:rFonts w:ascii="Times New Roman" w:eastAsia="Times New Roman" w:hAnsi="Times New Roman" w:cs="Times New Roman"/>
          <w:b/>
          <w:sz w:val="24"/>
          <w:szCs w:val="24"/>
          <w:lang w:val="en-US" w:eastAsia="pt-BR"/>
        </w:rPr>
        <w:t>The ecology of developmental processes</w:t>
      </w:r>
      <w:r w:rsidRPr="001A6B38">
        <w:rPr>
          <w:rFonts w:ascii="Times New Roman" w:eastAsia="Times New Roman" w:hAnsi="Times New Roman" w:cs="Times New Roman"/>
          <w:sz w:val="24"/>
          <w:szCs w:val="24"/>
          <w:lang w:val="en-US" w:eastAsia="pt-BR"/>
        </w:rPr>
        <w:t>. New York: John Wiley &amp; Sons</w:t>
      </w:r>
      <w:r w:rsidRPr="00316D13">
        <w:rPr>
          <w:rFonts w:ascii="Times New Roman" w:eastAsia="Times New Roman" w:hAnsi="Times New Roman" w:cs="Times New Roman"/>
          <w:sz w:val="24"/>
          <w:szCs w:val="24"/>
          <w:lang w:val="en-US" w:eastAsia="pt-BR"/>
        </w:rPr>
        <w:t>, 1998.</w:t>
      </w:r>
    </w:p>
    <w:p w:rsidR="00316D13" w:rsidRPr="00316D13" w:rsidRDefault="00316D13" w:rsidP="00316D13">
      <w:pPr>
        <w:pStyle w:val="Textodenotaderodap"/>
        <w:spacing w:line="360" w:lineRule="auto"/>
        <w:ind w:left="0" w:firstLine="0"/>
        <w:rPr>
          <w:rFonts w:ascii="Times New Roman" w:hAnsi="Times New Roman" w:cs="Times New Roman"/>
          <w:sz w:val="24"/>
          <w:szCs w:val="24"/>
        </w:rPr>
      </w:pPr>
      <w:r w:rsidRPr="00316D13">
        <w:rPr>
          <w:rFonts w:ascii="Times New Roman" w:hAnsi="Times New Roman" w:cs="Times New Roman"/>
          <w:sz w:val="24"/>
          <w:szCs w:val="24"/>
        </w:rPr>
        <w:t xml:space="preserve">CAPRA, </w:t>
      </w:r>
      <w:proofErr w:type="spellStart"/>
      <w:r w:rsidRPr="00316D13">
        <w:rPr>
          <w:rFonts w:ascii="Times New Roman" w:hAnsi="Times New Roman" w:cs="Times New Roman"/>
          <w:sz w:val="24"/>
          <w:szCs w:val="24"/>
        </w:rPr>
        <w:t>Frijot</w:t>
      </w:r>
      <w:proofErr w:type="spellEnd"/>
      <w:r w:rsidRPr="00316D13">
        <w:rPr>
          <w:rFonts w:ascii="Times New Roman" w:hAnsi="Times New Roman" w:cs="Times New Roman"/>
          <w:sz w:val="24"/>
          <w:szCs w:val="24"/>
        </w:rPr>
        <w:t xml:space="preserve">. </w:t>
      </w:r>
      <w:r w:rsidRPr="00316D13">
        <w:rPr>
          <w:rFonts w:ascii="Times New Roman" w:hAnsi="Times New Roman" w:cs="Times New Roman"/>
          <w:b/>
          <w:sz w:val="24"/>
          <w:szCs w:val="24"/>
        </w:rPr>
        <w:t>A teia da vida</w:t>
      </w:r>
      <w:r w:rsidRPr="00316D13">
        <w:rPr>
          <w:rFonts w:ascii="Times New Roman" w:hAnsi="Times New Roman" w:cs="Times New Roman"/>
          <w:sz w:val="24"/>
          <w:szCs w:val="24"/>
        </w:rPr>
        <w:t xml:space="preserve">. </w:t>
      </w:r>
      <w:proofErr w:type="gramStart"/>
      <w:r w:rsidRPr="00316D13">
        <w:rPr>
          <w:rFonts w:ascii="Times New Roman" w:hAnsi="Times New Roman" w:cs="Times New Roman"/>
          <w:sz w:val="24"/>
          <w:szCs w:val="24"/>
        </w:rPr>
        <w:t>13 ed.</w:t>
      </w:r>
      <w:proofErr w:type="gramEnd"/>
      <w:r w:rsidRPr="00316D13">
        <w:rPr>
          <w:rFonts w:ascii="Times New Roman" w:hAnsi="Times New Roman" w:cs="Times New Roman"/>
          <w:sz w:val="24"/>
          <w:szCs w:val="24"/>
        </w:rPr>
        <w:t xml:space="preserve"> São Paulo: </w:t>
      </w:r>
      <w:proofErr w:type="spellStart"/>
      <w:r w:rsidRPr="00316D13">
        <w:rPr>
          <w:rFonts w:ascii="Times New Roman" w:hAnsi="Times New Roman" w:cs="Times New Roman"/>
          <w:sz w:val="24"/>
          <w:szCs w:val="24"/>
        </w:rPr>
        <w:t>Cultrix</w:t>
      </w:r>
      <w:proofErr w:type="spellEnd"/>
      <w:r w:rsidRPr="00316D13">
        <w:rPr>
          <w:rFonts w:ascii="Times New Roman" w:hAnsi="Times New Roman" w:cs="Times New Roman"/>
          <w:sz w:val="24"/>
          <w:szCs w:val="24"/>
        </w:rPr>
        <w:t xml:space="preserve">, 1999. </w:t>
      </w:r>
    </w:p>
    <w:p w:rsidR="00316D13" w:rsidRPr="00316D13" w:rsidRDefault="00316D13" w:rsidP="00316D13">
      <w:pPr>
        <w:pStyle w:val="Textodenotaderodap"/>
        <w:spacing w:line="360" w:lineRule="auto"/>
        <w:ind w:left="0" w:firstLine="0"/>
        <w:rPr>
          <w:rFonts w:ascii="Times New Roman" w:hAnsi="Times New Roman" w:cs="Times New Roman"/>
          <w:b/>
          <w:sz w:val="24"/>
          <w:szCs w:val="24"/>
        </w:rPr>
      </w:pPr>
      <w:r w:rsidRPr="00316D13">
        <w:rPr>
          <w:rFonts w:ascii="Times New Roman" w:hAnsi="Times New Roman" w:cs="Times New Roman"/>
          <w:sz w:val="24"/>
          <w:szCs w:val="24"/>
        </w:rPr>
        <w:t xml:space="preserve">CAPRA, </w:t>
      </w:r>
      <w:proofErr w:type="spellStart"/>
      <w:r w:rsidRPr="00316D13">
        <w:rPr>
          <w:rFonts w:ascii="Times New Roman" w:hAnsi="Times New Roman" w:cs="Times New Roman"/>
          <w:sz w:val="24"/>
          <w:szCs w:val="24"/>
        </w:rPr>
        <w:t>Frijot</w:t>
      </w:r>
      <w:proofErr w:type="spellEnd"/>
      <w:r w:rsidRPr="00316D13">
        <w:rPr>
          <w:rFonts w:ascii="Times New Roman" w:hAnsi="Times New Roman" w:cs="Times New Roman"/>
          <w:sz w:val="24"/>
          <w:szCs w:val="24"/>
        </w:rPr>
        <w:t xml:space="preserve">. </w:t>
      </w:r>
      <w:r w:rsidRPr="00316D13">
        <w:rPr>
          <w:rFonts w:ascii="Times New Roman" w:hAnsi="Times New Roman" w:cs="Times New Roman"/>
          <w:b/>
          <w:sz w:val="24"/>
          <w:szCs w:val="24"/>
        </w:rPr>
        <w:t>O ponto de mutação</w:t>
      </w:r>
      <w:r w:rsidRPr="00316D13">
        <w:rPr>
          <w:rFonts w:ascii="Times New Roman" w:hAnsi="Times New Roman" w:cs="Times New Roman"/>
          <w:sz w:val="24"/>
          <w:szCs w:val="24"/>
        </w:rPr>
        <w:t xml:space="preserve">: a ciência, a sociedade e a cultura emergente. São Paulo: </w:t>
      </w:r>
      <w:proofErr w:type="spellStart"/>
      <w:r w:rsidRPr="00316D13">
        <w:rPr>
          <w:rFonts w:ascii="Times New Roman" w:hAnsi="Times New Roman" w:cs="Times New Roman"/>
          <w:sz w:val="24"/>
          <w:szCs w:val="24"/>
        </w:rPr>
        <w:t>Cultrix</w:t>
      </w:r>
      <w:proofErr w:type="spellEnd"/>
      <w:r w:rsidRPr="00316D13">
        <w:rPr>
          <w:rFonts w:ascii="Times New Roman" w:hAnsi="Times New Roman" w:cs="Times New Roman"/>
          <w:sz w:val="24"/>
          <w:szCs w:val="24"/>
        </w:rPr>
        <w:t>, 2012.</w:t>
      </w:r>
    </w:p>
    <w:p w:rsidR="00316D13" w:rsidRPr="00316D13" w:rsidRDefault="00316D13" w:rsidP="00316D13">
      <w:pPr>
        <w:pStyle w:val="Textodenotaderodap"/>
        <w:spacing w:line="360" w:lineRule="auto"/>
        <w:ind w:left="0" w:firstLine="0"/>
        <w:rPr>
          <w:rFonts w:ascii="Times New Roman" w:hAnsi="Times New Roman" w:cs="Times New Roman"/>
          <w:sz w:val="24"/>
          <w:szCs w:val="24"/>
        </w:rPr>
      </w:pPr>
      <w:r w:rsidRPr="00316D13">
        <w:rPr>
          <w:rFonts w:ascii="Times New Roman" w:hAnsi="Times New Roman" w:cs="Times New Roman"/>
          <w:sz w:val="24"/>
          <w:szCs w:val="24"/>
        </w:rPr>
        <w:t xml:space="preserve">COLOM, </w:t>
      </w:r>
      <w:proofErr w:type="spellStart"/>
      <w:r w:rsidRPr="00316D13">
        <w:rPr>
          <w:rFonts w:ascii="Times New Roman" w:hAnsi="Times New Roman" w:cs="Times New Roman"/>
          <w:sz w:val="24"/>
          <w:szCs w:val="24"/>
        </w:rPr>
        <w:t>Antonio</w:t>
      </w:r>
      <w:proofErr w:type="spellEnd"/>
      <w:r w:rsidRPr="00316D13">
        <w:rPr>
          <w:rFonts w:ascii="Times New Roman" w:hAnsi="Times New Roman" w:cs="Times New Roman"/>
          <w:sz w:val="24"/>
          <w:szCs w:val="24"/>
        </w:rPr>
        <w:t xml:space="preserve">. </w:t>
      </w:r>
      <w:r w:rsidRPr="00316D13">
        <w:rPr>
          <w:rFonts w:ascii="Times New Roman" w:hAnsi="Times New Roman" w:cs="Times New Roman"/>
          <w:b/>
          <w:sz w:val="24"/>
          <w:szCs w:val="24"/>
        </w:rPr>
        <w:t>A (</w:t>
      </w:r>
      <w:proofErr w:type="spellStart"/>
      <w:r w:rsidRPr="00316D13">
        <w:rPr>
          <w:rFonts w:ascii="Times New Roman" w:hAnsi="Times New Roman" w:cs="Times New Roman"/>
          <w:b/>
          <w:sz w:val="24"/>
          <w:szCs w:val="24"/>
        </w:rPr>
        <w:t>des</w:t>
      </w:r>
      <w:proofErr w:type="spellEnd"/>
      <w:r w:rsidRPr="00316D13">
        <w:rPr>
          <w:rFonts w:ascii="Times New Roman" w:hAnsi="Times New Roman" w:cs="Times New Roman"/>
          <w:b/>
          <w:sz w:val="24"/>
          <w:szCs w:val="24"/>
        </w:rPr>
        <w:t>)construção do conhecimento pedagógico</w:t>
      </w:r>
      <w:r w:rsidRPr="00316D13">
        <w:rPr>
          <w:rFonts w:ascii="Times New Roman" w:hAnsi="Times New Roman" w:cs="Times New Roman"/>
          <w:sz w:val="24"/>
          <w:szCs w:val="24"/>
        </w:rPr>
        <w:t>: novas perspectivas para a educação. Porto Alegre: Artmed, 2004.</w:t>
      </w:r>
    </w:p>
    <w:p w:rsidR="00316D13" w:rsidRPr="00316D13" w:rsidRDefault="00316D13" w:rsidP="00316D13">
      <w:pPr>
        <w:spacing w:line="360" w:lineRule="auto"/>
        <w:rPr>
          <w:rFonts w:ascii="Times New Roman" w:hAnsi="Times New Roman" w:cs="Times New Roman"/>
          <w:sz w:val="24"/>
          <w:szCs w:val="24"/>
        </w:rPr>
      </w:pPr>
      <w:r w:rsidRPr="00316D13">
        <w:rPr>
          <w:rFonts w:ascii="Times New Roman" w:hAnsi="Times New Roman" w:cs="Times New Roman"/>
          <w:sz w:val="24"/>
          <w:szCs w:val="24"/>
        </w:rPr>
        <w:t>CONJUR. Doze tribunais adotam técnica alemã de conciliação em conflitos</w:t>
      </w:r>
      <w:r w:rsidRPr="00316D13">
        <w:rPr>
          <w:rFonts w:ascii="Times New Roman" w:hAnsi="Times New Roman" w:cs="Times New Roman"/>
          <w:sz w:val="24"/>
          <w:szCs w:val="24"/>
        </w:rPr>
        <w:br/>
        <w:t>Disponível em &lt;https://www.conjur.com.br/2016-nov-01/doze-tribunais-adotam-tecnica-alema-conciliacao-conflitos&gt;. Acesso em 28 mar 2018.</w:t>
      </w:r>
    </w:p>
    <w:p w:rsidR="00316D13" w:rsidRPr="00316D13" w:rsidRDefault="00316D13" w:rsidP="00316D13">
      <w:pPr>
        <w:spacing w:line="360" w:lineRule="auto"/>
        <w:rPr>
          <w:rFonts w:ascii="Times New Roman" w:hAnsi="Times New Roman" w:cs="Times New Roman"/>
          <w:sz w:val="24"/>
          <w:szCs w:val="24"/>
        </w:rPr>
      </w:pPr>
      <w:r w:rsidRPr="00316D13">
        <w:rPr>
          <w:rFonts w:ascii="Times New Roman" w:hAnsi="Times New Roman" w:cs="Times New Roman"/>
          <w:sz w:val="24"/>
          <w:szCs w:val="24"/>
        </w:rPr>
        <w:t xml:space="preserve">CONSELHO NACIONAL DE JUSTIÇA.  "Constelação Familiar" ajuda a humanizar práticas de conciliação no Judiciário. Disponível em &lt;http://www.cnj.jus.br/noticias/cnj/83766-constelacao-familiar-ajuda-humanizar-praticas-de-conciliacao-no-judiciario-2&gt; Acesso em 28 mar 2018; e </w:t>
      </w:r>
    </w:p>
    <w:p w:rsidR="00316D13" w:rsidRPr="00316D13" w:rsidRDefault="00316D13" w:rsidP="00316D13">
      <w:pPr>
        <w:pStyle w:val="NormalWeb"/>
        <w:shd w:val="clear" w:color="auto" w:fill="FFFFFF"/>
        <w:spacing w:before="0" w:beforeAutospacing="0" w:after="0" w:afterAutospacing="0" w:line="360" w:lineRule="auto"/>
      </w:pPr>
      <w:r w:rsidRPr="00316D13">
        <w:t xml:space="preserve">FRANKE, U. </w:t>
      </w:r>
      <w:r w:rsidRPr="00316D13">
        <w:rPr>
          <w:b/>
          <w:bCs/>
        </w:rPr>
        <w:t xml:space="preserve">Quando fecho os olhos vejo </w:t>
      </w:r>
      <w:proofErr w:type="spellStart"/>
      <w:r w:rsidRPr="00316D13">
        <w:rPr>
          <w:b/>
          <w:bCs/>
        </w:rPr>
        <w:t>voce</w:t>
      </w:r>
      <w:proofErr w:type="spellEnd"/>
      <w:r w:rsidRPr="00316D13">
        <w:rPr>
          <w:b/>
          <w:bCs/>
        </w:rPr>
        <w:t xml:space="preserve">̂: as </w:t>
      </w:r>
      <w:proofErr w:type="spellStart"/>
      <w:r w:rsidRPr="00316D13">
        <w:rPr>
          <w:b/>
          <w:bCs/>
        </w:rPr>
        <w:t>constelações</w:t>
      </w:r>
      <w:proofErr w:type="spellEnd"/>
      <w:r w:rsidRPr="00316D13">
        <w:rPr>
          <w:b/>
          <w:bCs/>
        </w:rPr>
        <w:t xml:space="preserve"> familiares no atendimento individual e aconselhamento</w:t>
      </w:r>
      <w:r w:rsidRPr="00316D13">
        <w:t xml:space="preserve">: um guia para </w:t>
      </w:r>
      <w:proofErr w:type="spellStart"/>
      <w:r w:rsidRPr="00316D13">
        <w:t>prática</w:t>
      </w:r>
      <w:proofErr w:type="spellEnd"/>
      <w:r w:rsidRPr="00316D13">
        <w:t xml:space="preserve">. 2. ed. </w:t>
      </w:r>
      <w:proofErr w:type="spellStart"/>
      <w:r w:rsidRPr="00316D13">
        <w:t>Goiânia</w:t>
      </w:r>
      <w:proofErr w:type="spellEnd"/>
      <w:r w:rsidRPr="00316D13">
        <w:t xml:space="preserve">: </w:t>
      </w:r>
      <w:proofErr w:type="spellStart"/>
      <w:r w:rsidRPr="00316D13">
        <w:t>Atman</w:t>
      </w:r>
      <w:proofErr w:type="spellEnd"/>
      <w:r w:rsidRPr="00316D13">
        <w:t xml:space="preserve">, 2012. </w:t>
      </w:r>
    </w:p>
    <w:p w:rsidR="00316D13" w:rsidRPr="00316D13" w:rsidRDefault="00316D13" w:rsidP="00316D13">
      <w:pPr>
        <w:pStyle w:val="SemEspaamento"/>
        <w:spacing w:line="360" w:lineRule="auto"/>
        <w:rPr>
          <w:b/>
          <w:color w:val="000000"/>
          <w:sz w:val="24"/>
          <w:szCs w:val="24"/>
        </w:rPr>
      </w:pPr>
      <w:r w:rsidRPr="00316D13">
        <w:rPr>
          <w:sz w:val="24"/>
          <w:szCs w:val="24"/>
          <w:lang w:eastAsia="pt-BR"/>
        </w:rPr>
        <w:t xml:space="preserve">HABERMAS, Jürgen. </w:t>
      </w:r>
      <w:r w:rsidRPr="00316D13">
        <w:rPr>
          <w:b/>
          <w:color w:val="000000"/>
          <w:sz w:val="24"/>
          <w:szCs w:val="24"/>
        </w:rPr>
        <w:t>A inclusão do outro</w:t>
      </w:r>
      <w:r w:rsidRPr="00316D13">
        <w:rPr>
          <w:color w:val="000000"/>
          <w:sz w:val="24"/>
          <w:szCs w:val="24"/>
        </w:rPr>
        <w:t>: estudos de teoria política. São Paulo: Edições Loyola, 2002.</w:t>
      </w:r>
    </w:p>
    <w:p w:rsidR="00316D13" w:rsidRPr="00316D13" w:rsidRDefault="00316D13" w:rsidP="00316D13">
      <w:pPr>
        <w:pStyle w:val="Textodenotaderodap"/>
        <w:spacing w:line="360" w:lineRule="auto"/>
        <w:ind w:left="0" w:firstLine="0"/>
        <w:jc w:val="both"/>
        <w:rPr>
          <w:rFonts w:ascii="Times New Roman" w:hAnsi="Times New Roman" w:cs="Times New Roman"/>
          <w:color w:val="1D2129"/>
          <w:sz w:val="24"/>
          <w:szCs w:val="24"/>
        </w:rPr>
      </w:pPr>
      <w:r w:rsidRPr="00316D13">
        <w:rPr>
          <w:rFonts w:ascii="Times New Roman" w:hAnsi="Times New Roman" w:cs="Times New Roman"/>
          <w:color w:val="1D2129"/>
          <w:sz w:val="24"/>
          <w:szCs w:val="24"/>
        </w:rPr>
        <w:t xml:space="preserve">HELLINGER, Bert. </w:t>
      </w:r>
      <w:r w:rsidRPr="00316D13">
        <w:rPr>
          <w:rFonts w:ascii="Times New Roman" w:hAnsi="Times New Roman" w:cs="Times New Roman"/>
          <w:b/>
          <w:color w:val="1D2129"/>
          <w:sz w:val="24"/>
          <w:szCs w:val="24"/>
        </w:rPr>
        <w:t>Simetria oculta do amor.</w:t>
      </w:r>
      <w:r w:rsidRPr="00316D13">
        <w:rPr>
          <w:rFonts w:ascii="Times New Roman" w:hAnsi="Times New Roman" w:cs="Times New Roman"/>
          <w:color w:val="1D2129"/>
          <w:sz w:val="24"/>
          <w:szCs w:val="24"/>
        </w:rPr>
        <w:t xml:space="preserve"> São Paulo: Editora </w:t>
      </w:r>
      <w:proofErr w:type="spellStart"/>
      <w:r w:rsidRPr="00316D13">
        <w:rPr>
          <w:rFonts w:ascii="Times New Roman" w:hAnsi="Times New Roman" w:cs="Times New Roman"/>
          <w:color w:val="1D2129"/>
          <w:sz w:val="24"/>
          <w:szCs w:val="24"/>
        </w:rPr>
        <w:t>Cultrix</w:t>
      </w:r>
      <w:proofErr w:type="spellEnd"/>
      <w:r w:rsidRPr="00316D13">
        <w:rPr>
          <w:rFonts w:ascii="Times New Roman" w:hAnsi="Times New Roman" w:cs="Times New Roman"/>
          <w:color w:val="1D2129"/>
          <w:sz w:val="24"/>
          <w:szCs w:val="24"/>
        </w:rPr>
        <w:t>, 2008.</w:t>
      </w:r>
    </w:p>
    <w:p w:rsidR="00316D13" w:rsidRPr="00316D13" w:rsidRDefault="00316D13" w:rsidP="00316D13">
      <w:pPr>
        <w:pStyle w:val="Textodenotaderodap"/>
        <w:spacing w:line="360" w:lineRule="auto"/>
        <w:ind w:left="0" w:firstLine="0"/>
        <w:jc w:val="both"/>
        <w:rPr>
          <w:rFonts w:ascii="Times New Roman" w:hAnsi="Times New Roman" w:cs="Times New Roman"/>
          <w:color w:val="1D2129"/>
          <w:sz w:val="24"/>
          <w:szCs w:val="24"/>
        </w:rPr>
      </w:pPr>
      <w:r w:rsidRPr="00316D13">
        <w:rPr>
          <w:rFonts w:ascii="Times New Roman" w:hAnsi="Times New Roman" w:cs="Times New Roman"/>
          <w:color w:val="1D2129"/>
          <w:sz w:val="24"/>
          <w:szCs w:val="24"/>
        </w:rPr>
        <w:t xml:space="preserve">HELLINGER, Bert. </w:t>
      </w:r>
      <w:r w:rsidRPr="00316D13">
        <w:rPr>
          <w:rFonts w:ascii="Times New Roman" w:hAnsi="Times New Roman" w:cs="Times New Roman"/>
          <w:b/>
          <w:color w:val="1D2129"/>
          <w:sz w:val="24"/>
          <w:szCs w:val="24"/>
        </w:rPr>
        <w:t>Um lugar para os excluídos</w:t>
      </w:r>
      <w:r w:rsidRPr="00316D13">
        <w:rPr>
          <w:rFonts w:ascii="Times New Roman" w:hAnsi="Times New Roman" w:cs="Times New Roman"/>
          <w:color w:val="1D2129"/>
          <w:sz w:val="24"/>
          <w:szCs w:val="24"/>
        </w:rPr>
        <w:t xml:space="preserve">. São Paulo: Editora </w:t>
      </w:r>
      <w:proofErr w:type="spellStart"/>
      <w:r w:rsidRPr="00316D13">
        <w:rPr>
          <w:rFonts w:ascii="Times New Roman" w:hAnsi="Times New Roman" w:cs="Times New Roman"/>
          <w:color w:val="1D2129"/>
          <w:sz w:val="24"/>
          <w:szCs w:val="24"/>
        </w:rPr>
        <w:t>Cultrix</w:t>
      </w:r>
      <w:proofErr w:type="spellEnd"/>
      <w:r w:rsidRPr="00316D13">
        <w:rPr>
          <w:rFonts w:ascii="Times New Roman" w:hAnsi="Times New Roman" w:cs="Times New Roman"/>
          <w:color w:val="1D2129"/>
          <w:sz w:val="24"/>
          <w:szCs w:val="24"/>
        </w:rPr>
        <w:t>, 2006.</w:t>
      </w:r>
    </w:p>
    <w:p w:rsidR="00316D13" w:rsidRPr="00316D13" w:rsidRDefault="00316D13" w:rsidP="00316D13">
      <w:pPr>
        <w:pStyle w:val="Textodenotaderodap"/>
        <w:spacing w:line="360" w:lineRule="auto"/>
        <w:ind w:left="0" w:firstLine="0"/>
        <w:rPr>
          <w:rFonts w:ascii="Times New Roman" w:hAnsi="Times New Roman" w:cs="Times New Roman"/>
          <w:sz w:val="24"/>
          <w:szCs w:val="24"/>
        </w:rPr>
      </w:pPr>
      <w:r w:rsidRPr="00316D13">
        <w:rPr>
          <w:rFonts w:ascii="Times New Roman" w:hAnsi="Times New Roman" w:cs="Times New Roman"/>
          <w:sz w:val="24"/>
          <w:szCs w:val="24"/>
        </w:rPr>
        <w:lastRenderedPageBreak/>
        <w:t xml:space="preserve">LAKATOS, Eva Maria; MARCONI, Marina de Andrade. </w:t>
      </w:r>
      <w:r w:rsidRPr="00316D13">
        <w:rPr>
          <w:rFonts w:ascii="Times New Roman" w:hAnsi="Times New Roman" w:cs="Times New Roman"/>
          <w:b/>
          <w:sz w:val="24"/>
          <w:szCs w:val="24"/>
        </w:rPr>
        <w:t>Fundamentos de metodologia científica</w:t>
      </w:r>
      <w:r w:rsidRPr="00316D13">
        <w:rPr>
          <w:rFonts w:ascii="Times New Roman" w:hAnsi="Times New Roman" w:cs="Times New Roman"/>
          <w:sz w:val="24"/>
          <w:szCs w:val="24"/>
        </w:rPr>
        <w:t>. São Paulo: Atlas, 1991.</w:t>
      </w:r>
    </w:p>
    <w:p w:rsidR="00316D13" w:rsidRPr="00316D13" w:rsidRDefault="00316D13" w:rsidP="00316D13">
      <w:pPr>
        <w:pStyle w:val="NormalWeb"/>
        <w:spacing w:before="0" w:beforeAutospacing="0" w:after="0" w:afterAutospacing="0" w:line="360" w:lineRule="auto"/>
      </w:pPr>
      <w:r w:rsidRPr="00316D13">
        <w:rPr>
          <w:color w:val="000000" w:themeColor="text1"/>
        </w:rPr>
        <w:t xml:space="preserve">PRATI, </w:t>
      </w:r>
      <w:proofErr w:type="spellStart"/>
      <w:r w:rsidRPr="00316D13">
        <w:rPr>
          <w:color w:val="000000" w:themeColor="text1"/>
        </w:rPr>
        <w:t>Laíssa</w:t>
      </w:r>
      <w:proofErr w:type="spellEnd"/>
      <w:r w:rsidRPr="00316D13">
        <w:rPr>
          <w:color w:val="000000" w:themeColor="text1"/>
        </w:rPr>
        <w:t xml:space="preserve"> </w:t>
      </w:r>
      <w:proofErr w:type="spellStart"/>
      <w:r w:rsidRPr="00316D13">
        <w:rPr>
          <w:color w:val="000000" w:themeColor="text1"/>
        </w:rPr>
        <w:t>Eschiletti</w:t>
      </w:r>
      <w:proofErr w:type="spellEnd"/>
      <w:r w:rsidRPr="00316D13">
        <w:rPr>
          <w:color w:val="000000" w:themeColor="text1"/>
        </w:rPr>
        <w:t xml:space="preserve">. </w:t>
      </w:r>
      <w:proofErr w:type="spellStart"/>
      <w:r w:rsidRPr="00316D13">
        <w:rPr>
          <w:b/>
        </w:rPr>
        <w:t>Práticas</w:t>
      </w:r>
      <w:proofErr w:type="spellEnd"/>
      <w:r w:rsidRPr="00316D13">
        <w:rPr>
          <w:b/>
        </w:rPr>
        <w:t xml:space="preserve"> dos terapeutas familiares brasileiros: a perspectiva da abordagem </w:t>
      </w:r>
      <w:proofErr w:type="spellStart"/>
      <w:r w:rsidRPr="00316D13">
        <w:rPr>
          <w:b/>
        </w:rPr>
        <w:t>bioecológica</w:t>
      </w:r>
      <w:proofErr w:type="spellEnd"/>
      <w:r w:rsidRPr="00316D13">
        <w:rPr>
          <w:b/>
        </w:rPr>
        <w:t xml:space="preserve"> do desenvolvimento humano</w:t>
      </w:r>
      <w:r w:rsidRPr="00316D13">
        <w:t xml:space="preserve"> (Tese). Instituto de Psicologia, PPGP - UFRGS, </w:t>
      </w:r>
      <w:r w:rsidRPr="00316D13">
        <w:rPr>
          <w:color w:val="000000" w:themeColor="text1"/>
        </w:rPr>
        <w:t>2009.</w:t>
      </w:r>
    </w:p>
    <w:p w:rsidR="00316D13" w:rsidRPr="00316D13" w:rsidRDefault="00316D13" w:rsidP="00316D13">
      <w:pPr>
        <w:tabs>
          <w:tab w:val="left" w:pos="426"/>
          <w:tab w:val="left" w:pos="709"/>
          <w:tab w:val="left" w:pos="851"/>
          <w:tab w:val="left" w:pos="1701"/>
          <w:tab w:val="left" w:pos="2304"/>
        </w:tabs>
        <w:spacing w:line="360" w:lineRule="auto"/>
        <w:jc w:val="both"/>
        <w:rPr>
          <w:rFonts w:ascii="Times New Roman" w:hAnsi="Times New Roman" w:cs="Times New Roman"/>
          <w:b/>
          <w:bCs/>
          <w:color w:val="333333"/>
          <w:sz w:val="24"/>
          <w:szCs w:val="24"/>
          <w:bdr w:val="none" w:sz="0" w:space="0" w:color="auto" w:frame="1"/>
        </w:rPr>
      </w:pPr>
      <w:r w:rsidRPr="00316D13">
        <w:rPr>
          <w:rFonts w:ascii="Times New Roman" w:hAnsi="Times New Roman" w:cs="Times New Roman"/>
          <w:sz w:val="24"/>
          <w:szCs w:val="24"/>
        </w:rPr>
        <w:t xml:space="preserve">STORCH, </w:t>
      </w:r>
      <w:proofErr w:type="spellStart"/>
      <w:r w:rsidRPr="00316D13">
        <w:rPr>
          <w:rFonts w:ascii="Times New Roman" w:hAnsi="Times New Roman" w:cs="Times New Roman"/>
          <w:sz w:val="24"/>
          <w:szCs w:val="24"/>
        </w:rPr>
        <w:t>Sami</w:t>
      </w:r>
      <w:proofErr w:type="spellEnd"/>
      <w:r w:rsidRPr="00316D13">
        <w:rPr>
          <w:rFonts w:ascii="Times New Roman" w:hAnsi="Times New Roman" w:cs="Times New Roman"/>
          <w:sz w:val="24"/>
          <w:szCs w:val="24"/>
        </w:rPr>
        <w:t xml:space="preserve">. </w:t>
      </w:r>
      <w:r w:rsidRPr="00316D13">
        <w:rPr>
          <w:rStyle w:val="Forte"/>
          <w:rFonts w:ascii="Times New Roman" w:hAnsi="Times New Roman" w:cs="Times New Roman"/>
          <w:color w:val="333333"/>
          <w:sz w:val="24"/>
          <w:szCs w:val="24"/>
          <w:bdr w:val="none" w:sz="0" w:space="0" w:color="auto" w:frame="1"/>
        </w:rPr>
        <w:t>Direito sistêmico</w:t>
      </w:r>
      <w:r w:rsidRPr="00316D13">
        <w:rPr>
          <w:rStyle w:val="Forte"/>
          <w:rFonts w:ascii="Times New Roman" w:hAnsi="Times New Roman" w:cs="Times New Roman"/>
          <w:b w:val="0"/>
          <w:color w:val="333333"/>
          <w:sz w:val="24"/>
          <w:szCs w:val="24"/>
          <w:bdr w:val="none" w:sz="0" w:space="0" w:color="auto" w:frame="1"/>
        </w:rPr>
        <w:t>: a resolução de conflitos por meio da abordagem sistêmica fenomenológica das constelações familiares</w:t>
      </w:r>
      <w:r w:rsidRPr="00316D13">
        <w:rPr>
          <w:rStyle w:val="Forte"/>
          <w:rFonts w:ascii="Times New Roman" w:hAnsi="Times New Roman" w:cs="Times New Roman"/>
          <w:color w:val="333333"/>
          <w:sz w:val="24"/>
          <w:szCs w:val="24"/>
          <w:bdr w:val="none" w:sz="0" w:space="0" w:color="auto" w:frame="1"/>
        </w:rPr>
        <w:t xml:space="preserve">. </w:t>
      </w:r>
      <w:r w:rsidRPr="00316D13">
        <w:rPr>
          <w:rStyle w:val="Forte"/>
          <w:rFonts w:ascii="Times New Roman" w:hAnsi="Times New Roman" w:cs="Times New Roman"/>
          <w:b w:val="0"/>
          <w:color w:val="333333"/>
          <w:sz w:val="24"/>
          <w:szCs w:val="24"/>
          <w:bdr w:val="none" w:sz="0" w:space="0" w:color="auto" w:frame="1"/>
        </w:rPr>
        <w:t>Disponível em &lt;</w:t>
      </w:r>
      <w:r w:rsidRPr="00316D13">
        <w:rPr>
          <w:rStyle w:val="Forte"/>
          <w:rFonts w:ascii="Times New Roman" w:hAnsi="Times New Roman" w:cs="Times New Roman"/>
          <w:b w:val="0"/>
          <w:bCs w:val="0"/>
          <w:color w:val="333333"/>
          <w:sz w:val="24"/>
          <w:szCs w:val="24"/>
          <w:bdr w:val="none" w:sz="0" w:space="0" w:color="auto" w:frame="1"/>
        </w:rPr>
        <w:t>https://direitosistemico.wordpress.com/2017/09/22/artigo-descreve-modelo-original-de-pratica-de-constelacoes-na-justica-e-aplicabilidade-do-direito-sistemico/</w:t>
      </w:r>
      <w:r w:rsidRPr="00316D13">
        <w:rPr>
          <w:rStyle w:val="Forte"/>
          <w:rFonts w:ascii="Times New Roman" w:hAnsi="Times New Roman" w:cs="Times New Roman"/>
          <w:b w:val="0"/>
          <w:color w:val="333333"/>
          <w:sz w:val="24"/>
          <w:szCs w:val="24"/>
          <w:bdr w:val="none" w:sz="0" w:space="0" w:color="auto" w:frame="1"/>
        </w:rPr>
        <w:t>&gt; Acesso em 20 mar 2018b.</w:t>
      </w:r>
    </w:p>
    <w:p w:rsidR="00316D13" w:rsidRPr="00316D13" w:rsidRDefault="00316D13" w:rsidP="00316D13">
      <w:pPr>
        <w:pStyle w:val="Textodenotaderodap"/>
        <w:spacing w:line="360" w:lineRule="auto"/>
        <w:ind w:left="0" w:firstLine="0"/>
        <w:jc w:val="both"/>
        <w:rPr>
          <w:rFonts w:ascii="Times New Roman" w:hAnsi="Times New Roman" w:cs="Times New Roman"/>
          <w:sz w:val="24"/>
          <w:szCs w:val="24"/>
        </w:rPr>
      </w:pPr>
      <w:r w:rsidRPr="00316D13">
        <w:rPr>
          <w:rFonts w:ascii="Times New Roman" w:hAnsi="Times New Roman" w:cs="Times New Roman"/>
          <w:sz w:val="24"/>
          <w:szCs w:val="24"/>
        </w:rPr>
        <w:t xml:space="preserve">___________. </w:t>
      </w:r>
      <w:r w:rsidRPr="00316D13">
        <w:rPr>
          <w:rFonts w:ascii="Times New Roman" w:hAnsi="Times New Roman" w:cs="Times New Roman"/>
          <w:b/>
          <w:sz w:val="24"/>
          <w:szCs w:val="24"/>
        </w:rPr>
        <w:t>Por que aprender direito sistêmico.</w:t>
      </w:r>
      <w:r w:rsidRPr="00316D13">
        <w:rPr>
          <w:rFonts w:ascii="Times New Roman" w:hAnsi="Times New Roman" w:cs="Times New Roman"/>
          <w:sz w:val="24"/>
          <w:szCs w:val="24"/>
        </w:rPr>
        <w:t xml:space="preserve"> Disponível em &lt;https://direitosistemico.wordpress.com/2017/04/10/por-que-aprender-direito-sistemico/&gt; Acesso em 20 mar 2018a.</w:t>
      </w:r>
    </w:p>
    <w:p w:rsidR="00316D13" w:rsidRPr="00316D13" w:rsidRDefault="00316D13" w:rsidP="00316D13">
      <w:pPr>
        <w:pStyle w:val="Textodenotaderodap"/>
        <w:spacing w:line="360" w:lineRule="auto"/>
        <w:ind w:left="0" w:firstLine="0"/>
        <w:rPr>
          <w:rFonts w:ascii="Times New Roman" w:hAnsi="Times New Roman" w:cs="Times New Roman"/>
          <w:b/>
          <w:sz w:val="24"/>
          <w:szCs w:val="24"/>
        </w:rPr>
      </w:pPr>
      <w:r w:rsidRPr="00316D13">
        <w:rPr>
          <w:rFonts w:ascii="Times New Roman" w:hAnsi="Times New Roman" w:cs="Times New Roman"/>
          <w:sz w:val="24"/>
          <w:szCs w:val="24"/>
        </w:rPr>
        <w:t xml:space="preserve">TRINDADE, André </w:t>
      </w:r>
      <w:proofErr w:type="spellStart"/>
      <w:r w:rsidRPr="00316D13">
        <w:rPr>
          <w:rFonts w:ascii="Times New Roman" w:hAnsi="Times New Roman" w:cs="Times New Roman"/>
          <w:sz w:val="24"/>
          <w:szCs w:val="24"/>
        </w:rPr>
        <w:t>Karam</w:t>
      </w:r>
      <w:proofErr w:type="spellEnd"/>
      <w:r w:rsidRPr="00316D13">
        <w:rPr>
          <w:rFonts w:ascii="Times New Roman" w:hAnsi="Times New Roman" w:cs="Times New Roman"/>
          <w:sz w:val="24"/>
          <w:szCs w:val="24"/>
        </w:rPr>
        <w:t xml:space="preserve">. </w:t>
      </w:r>
      <w:r w:rsidRPr="00316D13">
        <w:rPr>
          <w:rFonts w:ascii="Times New Roman" w:hAnsi="Times New Roman" w:cs="Times New Roman"/>
          <w:b/>
          <w:sz w:val="24"/>
          <w:szCs w:val="24"/>
        </w:rPr>
        <w:t xml:space="preserve">Para entender </w:t>
      </w:r>
      <w:proofErr w:type="spellStart"/>
      <w:r w:rsidRPr="00316D13">
        <w:rPr>
          <w:rFonts w:ascii="Times New Roman" w:hAnsi="Times New Roman" w:cs="Times New Roman"/>
          <w:b/>
          <w:sz w:val="24"/>
          <w:szCs w:val="24"/>
        </w:rPr>
        <w:t>Luhmann</w:t>
      </w:r>
      <w:proofErr w:type="spellEnd"/>
      <w:r w:rsidRPr="00316D13">
        <w:rPr>
          <w:rFonts w:ascii="Times New Roman" w:hAnsi="Times New Roman" w:cs="Times New Roman"/>
          <w:sz w:val="24"/>
          <w:szCs w:val="24"/>
        </w:rPr>
        <w:t xml:space="preserve">: e o direito como sistema </w:t>
      </w:r>
      <w:proofErr w:type="spellStart"/>
      <w:r w:rsidRPr="00316D13">
        <w:rPr>
          <w:rFonts w:ascii="Times New Roman" w:hAnsi="Times New Roman" w:cs="Times New Roman"/>
          <w:sz w:val="24"/>
          <w:szCs w:val="24"/>
        </w:rPr>
        <w:t>autopoiético</w:t>
      </w:r>
      <w:proofErr w:type="spellEnd"/>
      <w:r w:rsidRPr="00316D13">
        <w:rPr>
          <w:rFonts w:ascii="Times New Roman" w:hAnsi="Times New Roman" w:cs="Times New Roman"/>
          <w:sz w:val="24"/>
          <w:szCs w:val="24"/>
        </w:rPr>
        <w:t xml:space="preserve">. Porto Alegre: Livraria do Advogado, 2008. </w:t>
      </w:r>
    </w:p>
    <w:p w:rsidR="001A6B38" w:rsidRPr="00606F9A" w:rsidRDefault="001A6B38" w:rsidP="00D67EEF">
      <w:pPr>
        <w:pStyle w:val="NormalWeb"/>
        <w:spacing w:before="0" w:beforeAutospacing="0" w:after="0" w:afterAutospacing="0" w:line="360" w:lineRule="auto"/>
        <w:textAlignment w:val="baseline"/>
        <w:rPr>
          <w:rFonts w:ascii="Times" w:hAnsi="Times" w:cs="Arial"/>
          <w:b/>
          <w:color w:val="000000" w:themeColor="text1"/>
        </w:rPr>
      </w:pPr>
    </w:p>
    <w:sectPr w:rsidR="001A6B38" w:rsidRPr="00606F9A" w:rsidSect="00316D13">
      <w:pgSz w:w="11906" w:h="16838"/>
      <w:pgMar w:top="1711" w:right="1133" w:bottom="124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B52" w:rsidRDefault="00907B52" w:rsidP="0092282A">
      <w:r>
        <w:separator/>
      </w:r>
    </w:p>
  </w:endnote>
  <w:endnote w:type="continuationSeparator" w:id="0">
    <w:p w:rsidR="00907B52" w:rsidRDefault="00907B52" w:rsidP="0092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panose1 w:val="020B0604020202020204"/>
    <w:charset w:val="00"/>
    <w:family w:val="roman"/>
    <w:pitch w:val="variable"/>
  </w:font>
  <w:font w:name="Nimbus Sans L">
    <w:altName w:val="Arial"/>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Linotype">
    <w:altName w:val="Times New Roman"/>
    <w:panose1 w:val="020B0604020202020204"/>
    <w:charset w:val="00"/>
    <w:family w:val="roman"/>
    <w:pitch w:val="default"/>
  </w:font>
  <w:font w:name="TimesNewRomanPSMT">
    <w:altName w:val="Times New Roman"/>
    <w:panose1 w:val="02020603050405020304"/>
    <w:charset w:val="00"/>
    <w:family w:val="roman"/>
    <w:notTrueType/>
    <w:pitch w:val="default"/>
  </w:font>
  <w:font w:name="TimesNewRomanPS">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font>
  <w:font w:name="TimesNewRoman,Italic">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B52" w:rsidRDefault="00907B52" w:rsidP="0092282A">
      <w:r>
        <w:separator/>
      </w:r>
    </w:p>
  </w:footnote>
  <w:footnote w:type="continuationSeparator" w:id="0">
    <w:p w:rsidR="00907B52" w:rsidRDefault="00907B52" w:rsidP="0092282A">
      <w:r>
        <w:continuationSeparator/>
      </w:r>
    </w:p>
  </w:footnote>
  <w:footnote w:id="1">
    <w:p w:rsidR="009D54F0" w:rsidRPr="009D54F0" w:rsidRDefault="009D54F0" w:rsidP="002C50C0">
      <w:pPr>
        <w:pStyle w:val="Textodenotaderodap"/>
        <w:ind w:left="0" w:firstLine="0"/>
        <w:jc w:val="both"/>
      </w:pPr>
      <w:r w:rsidRPr="009D54F0">
        <w:rPr>
          <w:rStyle w:val="Refdenotaderodap"/>
        </w:rPr>
        <w:footnoteRef/>
      </w:r>
      <w:r w:rsidRPr="009D54F0">
        <w:t xml:space="preserve"> Cf. Conselho Nacional de Justiça.  "Constelação Familiar" ajuda a humanizar práticas de conciliação no Judiciário. Disponível em &lt;http://www.cnj.jus.br/noticias/cnj/83766-constelacao-familiar-ajuda-humanizar-praticas-de-conciliacao-no-judiciario-2&gt; Acesso</w:t>
      </w:r>
      <w:r w:rsidR="002C50C0">
        <w:t xml:space="preserve"> em 28 mar 2018; e </w:t>
      </w:r>
      <w:r w:rsidRPr="009D54F0">
        <w:br/>
        <w:t>CONJUR</w:t>
      </w:r>
      <w:r w:rsidR="002C50C0">
        <w:t xml:space="preserve">. </w:t>
      </w:r>
      <w:r w:rsidRPr="009D54F0">
        <w:t>Doze tribunais adotam técnica alemã de conciliação em conflitos</w:t>
      </w:r>
      <w:r w:rsidRPr="009D54F0">
        <w:br/>
      </w:r>
      <w:r w:rsidR="002C50C0">
        <w:t>Disponível em &lt;</w:t>
      </w:r>
      <w:r w:rsidRPr="002C50C0">
        <w:t>https://www.conjur.com.br/2016-nov-01/doze-tribunais-adotam-tecnica-alema-conciliacao-conflitos</w:t>
      </w:r>
      <w:r w:rsidR="002C50C0">
        <w:t>&gt;. Acesso em 28 mar 2018.</w:t>
      </w:r>
    </w:p>
    <w:p w:rsidR="009D54F0" w:rsidRPr="009D54F0" w:rsidRDefault="009D54F0" w:rsidP="002C50C0">
      <w:pPr>
        <w:pStyle w:val="Textodenotaderodap"/>
        <w:ind w:left="0" w:firstLine="0"/>
        <w:jc w:val="both"/>
      </w:pPr>
    </w:p>
  </w:footnote>
  <w:footnote w:id="2">
    <w:p w:rsidR="009D54F0" w:rsidRPr="006A51AD" w:rsidRDefault="009D54F0" w:rsidP="002C50C0">
      <w:pPr>
        <w:pStyle w:val="Textodenotaderodap"/>
        <w:ind w:left="0" w:firstLine="0"/>
        <w:jc w:val="both"/>
        <w:rPr>
          <w:rFonts w:ascii="Times New Roman" w:hAnsi="Times New Roman" w:cs="Times New Roman"/>
          <w:lang w:val="en-US"/>
        </w:rPr>
      </w:pPr>
      <w:r w:rsidRPr="002C50C0">
        <w:rPr>
          <w:rStyle w:val="Refdenotaderodap"/>
          <w:rFonts w:ascii="Times New Roman" w:hAnsi="Times New Roman" w:cs="Times New Roman"/>
        </w:rPr>
        <w:footnoteRef/>
      </w:r>
      <w:r w:rsidRPr="002C50C0">
        <w:rPr>
          <w:rFonts w:ascii="Times New Roman" w:hAnsi="Times New Roman" w:cs="Times New Roman"/>
        </w:rPr>
        <w:t xml:space="preserve"> </w:t>
      </w:r>
      <w:r w:rsidR="002C50C0" w:rsidRPr="002C50C0">
        <w:rPr>
          <w:rFonts w:ascii="Times New Roman" w:hAnsi="Times New Roman" w:cs="Times New Roman"/>
        </w:rPr>
        <w:t xml:space="preserve">A Teoria dos Sistemas e os paradigmas científicos foram abordados em </w:t>
      </w:r>
      <w:r w:rsidRPr="002C50C0">
        <w:rPr>
          <w:rFonts w:ascii="Times New Roman" w:hAnsi="Times New Roman" w:cs="Times New Roman"/>
        </w:rPr>
        <w:t>BAGGENSTOSS, Grazielly A. Teoria dos</w:t>
      </w:r>
      <w:r w:rsidR="002C50C0" w:rsidRPr="002C50C0">
        <w:rPr>
          <w:rFonts w:ascii="Times New Roman" w:hAnsi="Times New Roman" w:cs="Times New Roman"/>
        </w:rPr>
        <w:t xml:space="preserve"> sistemas humanizada: a modelagem </w:t>
      </w:r>
      <w:proofErr w:type="spellStart"/>
      <w:r w:rsidR="002C50C0" w:rsidRPr="002C50C0">
        <w:rPr>
          <w:rFonts w:ascii="Times New Roman" w:hAnsi="Times New Roman" w:cs="Times New Roman"/>
        </w:rPr>
        <w:t>garantista</w:t>
      </w:r>
      <w:proofErr w:type="spellEnd"/>
      <w:r w:rsidR="002C50C0" w:rsidRPr="002C50C0">
        <w:rPr>
          <w:rFonts w:ascii="Times New Roman" w:hAnsi="Times New Roman" w:cs="Times New Roman"/>
        </w:rPr>
        <w:t xml:space="preserve"> das funções jurisdicional e legislativa. </w:t>
      </w:r>
      <w:r w:rsidR="002C50C0" w:rsidRPr="006A51AD">
        <w:rPr>
          <w:rFonts w:ascii="Times New Roman" w:hAnsi="Times New Roman" w:cs="Times New Roman"/>
          <w:lang w:val="en-US"/>
        </w:rPr>
        <w:t>Rio de Janeiro: Lumen Juris, 2015.</w:t>
      </w:r>
    </w:p>
  </w:footnote>
  <w:footnote w:id="3">
    <w:p w:rsidR="009D54F0" w:rsidRPr="009D54F0" w:rsidRDefault="009D54F0" w:rsidP="002C50C0">
      <w:pPr>
        <w:pStyle w:val="Textodenotaderodap"/>
        <w:ind w:left="0" w:firstLine="0"/>
        <w:jc w:val="both"/>
        <w:rPr>
          <w:rFonts w:ascii="Times New Roman" w:hAnsi="Times New Roman" w:cs="Times New Roman"/>
          <w:color w:val="FF0000"/>
        </w:rPr>
      </w:pPr>
      <w:r w:rsidRPr="009D54F0">
        <w:rPr>
          <w:rStyle w:val="Refdenotaderodap"/>
          <w:rFonts w:ascii="Times New Roman" w:hAnsi="Times New Roman" w:cs="Times New Roman"/>
        </w:rPr>
        <w:footnoteRef/>
      </w:r>
      <w:r w:rsidRPr="002C50C0">
        <w:rPr>
          <w:rFonts w:ascii="Times New Roman" w:hAnsi="Times New Roman" w:cs="Times New Roman"/>
          <w:lang w:val="en-US"/>
        </w:rPr>
        <w:t xml:space="preserve"> Cf. NAGLER, Michael. </w:t>
      </w:r>
      <w:r w:rsidRPr="009D54F0">
        <w:rPr>
          <w:rFonts w:ascii="Times New Roman" w:hAnsi="Times New Roman" w:cs="Times New Roman"/>
          <w:b/>
          <w:lang w:val="en-US"/>
        </w:rPr>
        <w:t>The search for a nonviolent future</w:t>
      </w:r>
      <w:r w:rsidRPr="009D54F0">
        <w:rPr>
          <w:rFonts w:ascii="Times New Roman" w:hAnsi="Times New Roman" w:cs="Times New Roman"/>
          <w:lang w:val="en-US"/>
        </w:rPr>
        <w:t xml:space="preserve">. California: Berkeley Hills Books, 2001; MATURANA, Humberto; VARELA, Francisco. </w:t>
      </w:r>
      <w:r w:rsidRPr="009D54F0">
        <w:rPr>
          <w:rFonts w:ascii="Times New Roman" w:hAnsi="Times New Roman" w:cs="Times New Roman"/>
          <w:b/>
        </w:rPr>
        <w:t>Árvore do conhecimento</w:t>
      </w:r>
      <w:r w:rsidRPr="009D54F0">
        <w:rPr>
          <w:rFonts w:ascii="Times New Roman" w:hAnsi="Times New Roman" w:cs="Times New Roman"/>
        </w:rPr>
        <w:t>: as bases biológicas da compreensão humana. São Paulo: Palas Athena, 2010.</w:t>
      </w:r>
    </w:p>
  </w:footnote>
  <w:footnote w:id="4">
    <w:p w:rsidR="009D54F0" w:rsidRPr="009D54F0" w:rsidRDefault="009D54F0" w:rsidP="002C50C0">
      <w:pPr>
        <w:pStyle w:val="Textodenotaderodap"/>
        <w:ind w:left="0" w:firstLine="0"/>
        <w:jc w:val="both"/>
        <w:rPr>
          <w:rFonts w:ascii="Times New Roman" w:hAnsi="Times New Roman" w:cs="Times New Roman"/>
        </w:rPr>
      </w:pPr>
      <w:r w:rsidRPr="009D54F0">
        <w:rPr>
          <w:rStyle w:val="Refdenotaderodap"/>
          <w:rFonts w:ascii="Times New Roman" w:hAnsi="Times New Roman" w:cs="Times New Roman"/>
        </w:rPr>
        <w:footnoteRef/>
      </w:r>
      <w:r w:rsidRPr="009D54F0">
        <w:rPr>
          <w:rFonts w:ascii="Times New Roman" w:hAnsi="Times New Roman" w:cs="Times New Roman"/>
        </w:rPr>
        <w:t xml:space="preserve"> “Logo, a atitude postulada por Bacon, de dominação e tortura da natureza com vistas ao seu domínio e controle, também pode ser encarada como uma atitude não sustentável na relação com a comunidade da vida. Essas percepções implicam a necessidade de uma mudança da atitude de </w:t>
      </w:r>
      <w:r w:rsidRPr="009D54F0">
        <w:rPr>
          <w:rFonts w:ascii="Times New Roman" w:hAnsi="Times New Roman" w:cs="Times New Roman"/>
        </w:rPr>
        <w:tab/>
        <w:t>dominação e controle da natureza, incluindo os seres humanos, para um comportamento cooperativo e de não-violência, tanto na ciência quanto na tecnologia, organização e sociedade” (ANDRADE, 2012, p. 168).</w:t>
      </w:r>
    </w:p>
  </w:footnote>
  <w:footnote w:id="5">
    <w:p w:rsidR="009D54F0" w:rsidRPr="009D54F0" w:rsidRDefault="009D54F0" w:rsidP="002C50C0">
      <w:pPr>
        <w:jc w:val="both"/>
        <w:rPr>
          <w:rFonts w:ascii="Times New Roman" w:hAnsi="Times New Roman" w:cs="Times New Roman"/>
          <w:sz w:val="20"/>
          <w:szCs w:val="20"/>
        </w:rPr>
      </w:pPr>
      <w:r w:rsidRPr="009D54F0">
        <w:rPr>
          <w:rStyle w:val="Refdenotaderodap"/>
          <w:rFonts w:ascii="Times New Roman" w:hAnsi="Times New Roman" w:cs="Times New Roman"/>
          <w:sz w:val="20"/>
          <w:szCs w:val="20"/>
        </w:rPr>
        <w:footnoteRef/>
      </w:r>
      <w:r w:rsidRPr="009D54F0">
        <w:rPr>
          <w:rFonts w:ascii="Times New Roman" w:hAnsi="Times New Roman" w:cs="Times New Roman"/>
          <w:sz w:val="20"/>
          <w:szCs w:val="20"/>
        </w:rPr>
        <w:t xml:space="preserve"> Detidamente, “[...]ambos – organismo e empresa – tem estrutura própria e fronteiras delimitadoras de seus respectivos ambientes. No entanto, a catalogação como sistemas só é possível porque há a figura do observador. E basta, </w:t>
      </w:r>
      <w:proofErr w:type="gramStart"/>
      <w:r w:rsidRPr="009D54F0">
        <w:rPr>
          <w:rFonts w:ascii="Times New Roman" w:hAnsi="Times New Roman" w:cs="Times New Roman"/>
          <w:sz w:val="20"/>
          <w:szCs w:val="20"/>
        </w:rPr>
        <w:t>pois</w:t>
      </w:r>
      <w:proofErr w:type="gramEnd"/>
      <w:r w:rsidRPr="009D54F0">
        <w:rPr>
          <w:rFonts w:ascii="Times New Roman" w:hAnsi="Times New Roman" w:cs="Times New Roman"/>
          <w:sz w:val="20"/>
          <w:szCs w:val="20"/>
        </w:rPr>
        <w:t xml:space="preserve"> seremos nós (eu, você e outro ser humano) a estuda-los; seremos nós a fazer ciência. Uma vez catalogado como sistema, organismo vivo, empresa, etc., podem ser estudados como tal</w:t>
      </w:r>
      <w:proofErr w:type="gramStart"/>
      <w:r w:rsidRPr="009D54F0">
        <w:rPr>
          <w:rFonts w:ascii="Times New Roman" w:hAnsi="Times New Roman" w:cs="Times New Roman"/>
          <w:sz w:val="20"/>
          <w:szCs w:val="20"/>
        </w:rPr>
        <w:t>” )</w:t>
      </w:r>
      <w:proofErr w:type="gramEnd"/>
      <w:r w:rsidRPr="009D54F0">
        <w:rPr>
          <w:rFonts w:ascii="Times New Roman" w:hAnsi="Times New Roman" w:cs="Times New Roman"/>
          <w:sz w:val="20"/>
          <w:szCs w:val="20"/>
        </w:rPr>
        <w:t xml:space="preserve"> (ALVES, 2012, p. 159).</w:t>
      </w:r>
    </w:p>
    <w:p w:rsidR="009D54F0" w:rsidRPr="009D54F0" w:rsidRDefault="009D54F0" w:rsidP="002C50C0">
      <w:pPr>
        <w:pStyle w:val="Textodenotaderodap"/>
        <w:ind w:left="0" w:firstLine="0"/>
        <w:jc w:val="both"/>
        <w:rPr>
          <w:rFonts w:ascii="Times New Roman" w:hAnsi="Times New Roman" w:cs="Times New Roman"/>
        </w:rPr>
      </w:pPr>
    </w:p>
  </w:footnote>
  <w:footnote w:id="6">
    <w:p w:rsidR="009D54F0" w:rsidRPr="009D54F0" w:rsidRDefault="009D54F0" w:rsidP="002C50C0">
      <w:pPr>
        <w:pStyle w:val="Textodenotaderodap"/>
        <w:tabs>
          <w:tab w:val="left" w:pos="284"/>
        </w:tabs>
        <w:ind w:left="0" w:firstLine="0"/>
        <w:jc w:val="both"/>
        <w:rPr>
          <w:rFonts w:ascii="Times New Roman" w:hAnsi="Times New Roman" w:cs="Times New Roman"/>
        </w:rPr>
      </w:pPr>
      <w:r w:rsidRPr="009D54F0">
        <w:rPr>
          <w:rStyle w:val="CaracteresdeNotadeRodap"/>
          <w:rFonts w:ascii="Times New Roman" w:hAnsi="Times New Roman" w:cs="Times New Roman"/>
        </w:rPr>
        <w:footnoteRef/>
      </w:r>
      <w:r w:rsidRPr="009D54F0">
        <w:rPr>
          <w:rFonts w:ascii="Times New Roman" w:hAnsi="Times New Roman" w:cs="Times New Roman"/>
        </w:rPr>
        <w:t xml:space="preserve"> </w:t>
      </w:r>
      <w:r w:rsidRPr="009D54F0">
        <w:rPr>
          <w:rFonts w:ascii="Times New Roman" w:hAnsi="Times New Roman" w:cs="Times New Roman"/>
        </w:rPr>
        <w:tab/>
        <w:t>Os valores-meta dos sistemas sociais são produtos, de um lado, dos valores culturais da tradição constitutiva e, do outro lado, dos requisitos não normativ</w:t>
      </w:r>
      <w:r w:rsidR="002C50C0">
        <w:rPr>
          <w:rFonts w:ascii="Times New Roman" w:hAnsi="Times New Roman" w:cs="Times New Roman"/>
        </w:rPr>
        <w:t xml:space="preserve">os da integração sistêmica. Cf. </w:t>
      </w:r>
      <w:r w:rsidRPr="009D54F0">
        <w:rPr>
          <w:rFonts w:ascii="Times New Roman" w:hAnsi="Times New Roman" w:cs="Times New Roman"/>
        </w:rPr>
        <w:t>HABERMAS, 2002, p. 18-19.</w:t>
      </w:r>
    </w:p>
  </w:footnote>
  <w:footnote w:id="7">
    <w:p w:rsidR="009D54F0" w:rsidRPr="005E3F0E" w:rsidRDefault="009D54F0" w:rsidP="002C50C0">
      <w:pPr>
        <w:pStyle w:val="NormalWeb"/>
        <w:shd w:val="clear" w:color="auto" w:fill="FFFFFF"/>
        <w:spacing w:before="0" w:beforeAutospacing="0" w:after="0" w:afterAutospacing="0"/>
        <w:jc w:val="both"/>
        <w:rPr>
          <w:sz w:val="20"/>
          <w:szCs w:val="20"/>
          <w:lang w:val="en-US"/>
        </w:rPr>
      </w:pPr>
      <w:r w:rsidRPr="009D54F0">
        <w:rPr>
          <w:rStyle w:val="Refdenotaderodap"/>
          <w:sz w:val="20"/>
          <w:szCs w:val="20"/>
        </w:rPr>
        <w:footnoteRef/>
      </w:r>
      <w:r w:rsidRPr="009D54F0">
        <w:rPr>
          <w:sz w:val="20"/>
          <w:szCs w:val="20"/>
        </w:rPr>
        <w:t xml:space="preserve"> As</w:t>
      </w:r>
      <w:r w:rsidR="002C50C0">
        <w:rPr>
          <w:sz w:val="20"/>
          <w:szCs w:val="20"/>
        </w:rPr>
        <w:t xml:space="preserve"> Constelações </w:t>
      </w:r>
      <w:proofErr w:type="spellStart"/>
      <w:r w:rsidR="002C50C0">
        <w:rPr>
          <w:sz w:val="20"/>
          <w:szCs w:val="20"/>
        </w:rPr>
        <w:t>operacionalizam-s</w:t>
      </w:r>
      <w:proofErr w:type="spellEnd"/>
      <w:r w:rsidRPr="009D54F0">
        <w:rPr>
          <w:sz w:val="20"/>
          <w:szCs w:val="20"/>
        </w:rPr>
        <w:t xml:space="preserve"> “[...] </w:t>
      </w:r>
      <w:r w:rsidRPr="009D54F0">
        <w:rPr>
          <w:rFonts w:ascii="TimesNewRomanPSMT" w:hAnsi="TimesNewRomanPSMT"/>
          <w:sz w:val="20"/>
          <w:szCs w:val="20"/>
        </w:rPr>
        <w:t xml:space="preserve">da seguinte forma: em uma </w:t>
      </w:r>
      <w:proofErr w:type="spellStart"/>
      <w:r w:rsidRPr="009D54F0">
        <w:rPr>
          <w:rFonts w:ascii="TimesNewRomanPSMT" w:hAnsi="TimesNewRomanPSMT"/>
          <w:sz w:val="20"/>
          <w:szCs w:val="20"/>
        </w:rPr>
        <w:t>reunião</w:t>
      </w:r>
      <w:proofErr w:type="spellEnd"/>
      <w:r w:rsidRPr="009D54F0">
        <w:rPr>
          <w:rFonts w:ascii="TimesNewRomanPSMT" w:hAnsi="TimesNewRomanPSMT"/>
          <w:sz w:val="20"/>
          <w:szCs w:val="20"/>
        </w:rPr>
        <w:t xml:space="preserve"> com um grupo de pessoas, a pessoa que procurou um </w:t>
      </w:r>
      <w:proofErr w:type="spellStart"/>
      <w:r w:rsidRPr="009D54F0">
        <w:rPr>
          <w:rFonts w:ascii="TimesNewRomanPSMT" w:hAnsi="TimesNewRomanPSMT"/>
          <w:sz w:val="20"/>
          <w:szCs w:val="20"/>
        </w:rPr>
        <w:t>serviço</w:t>
      </w:r>
      <w:proofErr w:type="spellEnd"/>
      <w:r w:rsidRPr="009D54F0">
        <w:rPr>
          <w:rFonts w:ascii="TimesNewRomanPSMT" w:hAnsi="TimesNewRomanPSMT"/>
          <w:sz w:val="20"/>
          <w:szCs w:val="20"/>
        </w:rPr>
        <w:t xml:space="preserve"> de </w:t>
      </w:r>
      <w:proofErr w:type="spellStart"/>
      <w:r w:rsidRPr="009D54F0">
        <w:rPr>
          <w:rFonts w:ascii="TimesNewRomanPSMT" w:hAnsi="TimesNewRomanPSMT"/>
          <w:sz w:val="20"/>
          <w:szCs w:val="20"/>
        </w:rPr>
        <w:t>mediação</w:t>
      </w:r>
      <w:proofErr w:type="spellEnd"/>
      <w:r w:rsidRPr="009D54F0">
        <w:rPr>
          <w:rFonts w:ascii="TimesNewRomanPSMT" w:hAnsi="TimesNewRomanPSMT"/>
          <w:sz w:val="20"/>
          <w:szCs w:val="20"/>
        </w:rPr>
        <w:t xml:space="preserve"> discorre sobre o seu problema ao facilitador</w:t>
      </w:r>
      <w:r w:rsidRPr="009D54F0">
        <w:rPr>
          <w:rFonts w:ascii="TimesNewRomanPSMT" w:hAnsi="TimesNewRomanPSMT"/>
          <w:position w:val="10"/>
          <w:sz w:val="20"/>
          <w:szCs w:val="20"/>
        </w:rPr>
        <w:t xml:space="preserve"> </w:t>
      </w:r>
      <w:r w:rsidRPr="009D54F0">
        <w:rPr>
          <w:rFonts w:ascii="TimesNewRomanPSMT" w:hAnsi="TimesNewRomanPSMT"/>
          <w:sz w:val="20"/>
          <w:szCs w:val="20"/>
        </w:rPr>
        <w:t xml:space="preserve">e o que almeja como </w:t>
      </w:r>
      <w:proofErr w:type="spellStart"/>
      <w:r w:rsidRPr="009D54F0">
        <w:rPr>
          <w:rFonts w:ascii="TimesNewRomanPSMT" w:hAnsi="TimesNewRomanPSMT"/>
          <w:sz w:val="20"/>
          <w:szCs w:val="20"/>
        </w:rPr>
        <w:t>solução</w:t>
      </w:r>
      <w:proofErr w:type="spellEnd"/>
      <w:r w:rsidRPr="009D54F0">
        <w:rPr>
          <w:rFonts w:ascii="TimesNewRomanPSMT" w:hAnsi="TimesNewRomanPSMT"/>
          <w:sz w:val="20"/>
          <w:szCs w:val="20"/>
        </w:rPr>
        <w:t xml:space="preserve">. A partir disso, </w:t>
      </w:r>
      <w:proofErr w:type="gramStart"/>
      <w:r w:rsidRPr="009D54F0">
        <w:rPr>
          <w:rFonts w:ascii="TimesNewRomanPSMT" w:hAnsi="TimesNewRomanPSMT"/>
          <w:sz w:val="20"/>
          <w:szCs w:val="20"/>
        </w:rPr>
        <w:t>o profissional coleta</w:t>
      </w:r>
      <w:proofErr w:type="gramEnd"/>
      <w:r w:rsidRPr="009D54F0">
        <w:rPr>
          <w:rFonts w:ascii="TimesNewRomanPSMT" w:hAnsi="TimesNewRomanPSMT"/>
          <w:sz w:val="20"/>
          <w:szCs w:val="20"/>
        </w:rPr>
        <w:t xml:space="preserve"> </w:t>
      </w:r>
      <w:proofErr w:type="spellStart"/>
      <w:r w:rsidRPr="009D54F0">
        <w:rPr>
          <w:rFonts w:ascii="TimesNewRomanPSMT" w:hAnsi="TimesNewRomanPSMT"/>
          <w:sz w:val="20"/>
          <w:szCs w:val="20"/>
        </w:rPr>
        <w:t>informações</w:t>
      </w:r>
      <w:proofErr w:type="spellEnd"/>
      <w:r w:rsidRPr="009D54F0">
        <w:rPr>
          <w:rFonts w:ascii="TimesNewRomanPSMT" w:hAnsi="TimesNewRomanPSMT"/>
          <w:sz w:val="20"/>
          <w:szCs w:val="20"/>
        </w:rPr>
        <w:t xml:space="preserve"> sobre pessoas importantes do </w:t>
      </w:r>
      <w:proofErr w:type="spellStart"/>
      <w:r w:rsidRPr="009D54F0">
        <w:rPr>
          <w:rFonts w:ascii="TimesNewRomanPSMT" w:hAnsi="TimesNewRomanPSMT"/>
          <w:sz w:val="20"/>
          <w:szCs w:val="20"/>
        </w:rPr>
        <w:t>núcleo</w:t>
      </w:r>
      <w:proofErr w:type="spellEnd"/>
      <w:r w:rsidRPr="009D54F0">
        <w:rPr>
          <w:rFonts w:ascii="TimesNewRomanPSMT" w:hAnsi="TimesNewRomanPSMT"/>
          <w:sz w:val="20"/>
          <w:szCs w:val="20"/>
        </w:rPr>
        <w:t xml:space="preserve"> familiar e acontecimentos da vida do mediado, com base no que formula perguntas e </w:t>
      </w:r>
      <w:proofErr w:type="spellStart"/>
      <w:r w:rsidRPr="009D54F0">
        <w:rPr>
          <w:rFonts w:ascii="TimesNewRomanPSMT" w:hAnsi="TimesNewRomanPSMT"/>
          <w:sz w:val="20"/>
          <w:szCs w:val="20"/>
        </w:rPr>
        <w:t>hipóteses</w:t>
      </w:r>
      <w:proofErr w:type="spellEnd"/>
      <w:r w:rsidRPr="009D54F0">
        <w:rPr>
          <w:rFonts w:ascii="TimesNewRomanPSMT" w:hAnsi="TimesNewRomanPSMT"/>
          <w:sz w:val="20"/>
          <w:szCs w:val="20"/>
        </w:rPr>
        <w:t xml:space="preserve"> sobre as </w:t>
      </w:r>
      <w:proofErr w:type="spellStart"/>
      <w:r w:rsidRPr="009D54F0">
        <w:rPr>
          <w:rFonts w:ascii="TimesNewRomanPSMT" w:hAnsi="TimesNewRomanPSMT"/>
          <w:sz w:val="20"/>
          <w:szCs w:val="20"/>
        </w:rPr>
        <w:t>dinâmicas</w:t>
      </w:r>
      <w:proofErr w:type="spellEnd"/>
      <w:r w:rsidRPr="009D54F0">
        <w:rPr>
          <w:rFonts w:ascii="TimesNewRomanPSMT" w:hAnsi="TimesNewRomanPSMT"/>
          <w:sz w:val="20"/>
          <w:szCs w:val="20"/>
        </w:rPr>
        <w:t xml:space="preserve"> familiares presentes no </w:t>
      </w:r>
      <w:proofErr w:type="spellStart"/>
      <w:r w:rsidRPr="009D54F0">
        <w:rPr>
          <w:rFonts w:ascii="TimesNewRomanPSMT" w:hAnsi="TimesNewRomanPSMT"/>
          <w:sz w:val="20"/>
          <w:szCs w:val="20"/>
        </w:rPr>
        <w:t>litígio</w:t>
      </w:r>
      <w:proofErr w:type="spellEnd"/>
      <w:r w:rsidRPr="009D54F0">
        <w:rPr>
          <w:rFonts w:ascii="TimesNewRomanPSMT" w:hAnsi="TimesNewRomanPSMT"/>
          <w:sz w:val="20"/>
          <w:szCs w:val="20"/>
        </w:rPr>
        <w:t xml:space="preserve">, verificando- as posteriormente na </w:t>
      </w:r>
      <w:proofErr w:type="spellStart"/>
      <w:r w:rsidRPr="009D54F0">
        <w:rPr>
          <w:rFonts w:ascii="TimesNewRomanPSMT" w:hAnsi="TimesNewRomanPSMT"/>
          <w:sz w:val="20"/>
          <w:szCs w:val="20"/>
        </w:rPr>
        <w:t>constelação</w:t>
      </w:r>
      <w:proofErr w:type="spellEnd"/>
      <w:r w:rsidRPr="009D54F0">
        <w:rPr>
          <w:rFonts w:ascii="TimesNewRomanPSMT" w:hAnsi="TimesNewRomanPSMT"/>
          <w:sz w:val="20"/>
          <w:szCs w:val="20"/>
        </w:rPr>
        <w:t xml:space="preserve">. Para tanto, solicita ao mediado que eleja, entre os participantes do grupo, representantes para si mesmo e para membros da </w:t>
      </w:r>
      <w:proofErr w:type="spellStart"/>
      <w:r w:rsidRPr="009D54F0">
        <w:rPr>
          <w:rFonts w:ascii="TimesNewRomanPSMT" w:hAnsi="TimesNewRomanPSMT"/>
          <w:sz w:val="20"/>
          <w:szCs w:val="20"/>
        </w:rPr>
        <w:t>família</w:t>
      </w:r>
      <w:proofErr w:type="spellEnd"/>
      <w:r w:rsidRPr="009D54F0">
        <w:rPr>
          <w:rFonts w:ascii="TimesNewRomanPSMT" w:hAnsi="TimesNewRomanPSMT"/>
          <w:sz w:val="20"/>
          <w:szCs w:val="20"/>
        </w:rPr>
        <w:t xml:space="preserve"> relacionados à </w:t>
      </w:r>
      <w:proofErr w:type="spellStart"/>
      <w:r w:rsidRPr="009D54F0">
        <w:rPr>
          <w:rFonts w:ascii="TimesNewRomanPSMT" w:hAnsi="TimesNewRomanPSMT"/>
          <w:sz w:val="20"/>
          <w:szCs w:val="20"/>
        </w:rPr>
        <w:t>questão</w:t>
      </w:r>
      <w:proofErr w:type="spellEnd"/>
      <w:r w:rsidRPr="009D54F0">
        <w:rPr>
          <w:rFonts w:ascii="TimesNewRomanPSMT" w:hAnsi="TimesNewRomanPSMT"/>
          <w:sz w:val="20"/>
          <w:szCs w:val="20"/>
        </w:rPr>
        <w:t xml:space="preserve"> narrada – pessoas desconhecidas, que podem ser outros mediados envolvidos em lides semelhantes ou </w:t>
      </w:r>
      <w:proofErr w:type="spellStart"/>
      <w:r w:rsidRPr="009D54F0">
        <w:rPr>
          <w:rFonts w:ascii="TimesNewRomanPSMT" w:hAnsi="TimesNewRomanPSMT"/>
          <w:sz w:val="20"/>
          <w:szCs w:val="20"/>
        </w:rPr>
        <w:t>não</w:t>
      </w:r>
      <w:proofErr w:type="spellEnd"/>
      <w:r w:rsidRPr="009D54F0">
        <w:rPr>
          <w:rFonts w:ascii="TimesNewRomanPSMT" w:hAnsi="TimesNewRomanPSMT"/>
          <w:sz w:val="20"/>
          <w:szCs w:val="20"/>
        </w:rPr>
        <w:t xml:space="preserve"> –, posicionando-os no </w:t>
      </w:r>
      <w:proofErr w:type="spellStart"/>
      <w:r w:rsidRPr="009D54F0">
        <w:rPr>
          <w:rFonts w:ascii="TimesNewRomanPSMT" w:hAnsi="TimesNewRomanPSMT"/>
          <w:sz w:val="20"/>
          <w:szCs w:val="20"/>
        </w:rPr>
        <w:t>espaço</w:t>
      </w:r>
      <w:proofErr w:type="spellEnd"/>
      <w:r w:rsidRPr="009D54F0">
        <w:rPr>
          <w:rFonts w:ascii="TimesNewRomanPSMT" w:hAnsi="TimesNewRomanPSMT"/>
          <w:sz w:val="20"/>
          <w:szCs w:val="20"/>
        </w:rPr>
        <w:t xml:space="preserve">, da forma que melhor lhe aprouver. O facilitador, </w:t>
      </w:r>
      <w:proofErr w:type="spellStart"/>
      <w:r w:rsidRPr="009D54F0">
        <w:rPr>
          <w:rFonts w:ascii="TimesNewRomanPSMT" w:hAnsi="TimesNewRomanPSMT"/>
          <w:sz w:val="20"/>
          <w:szCs w:val="20"/>
        </w:rPr>
        <w:t>então</w:t>
      </w:r>
      <w:proofErr w:type="spellEnd"/>
      <w:r w:rsidRPr="009D54F0">
        <w:rPr>
          <w:rFonts w:ascii="TimesNewRomanPSMT" w:hAnsi="TimesNewRomanPSMT"/>
          <w:sz w:val="20"/>
          <w:szCs w:val="20"/>
        </w:rPr>
        <w:t xml:space="preserve">, indaga os representantes acerca de suas </w:t>
      </w:r>
      <w:proofErr w:type="spellStart"/>
      <w:r w:rsidRPr="009D54F0">
        <w:rPr>
          <w:rFonts w:ascii="TimesNewRomanPSMT" w:hAnsi="TimesNewRomanPSMT"/>
          <w:sz w:val="20"/>
          <w:szCs w:val="20"/>
        </w:rPr>
        <w:t>percepções</w:t>
      </w:r>
      <w:proofErr w:type="spellEnd"/>
      <w:r w:rsidRPr="009D54F0">
        <w:rPr>
          <w:rFonts w:ascii="TimesNewRomanPSMT" w:hAnsi="TimesNewRomanPSMT"/>
          <w:sz w:val="20"/>
          <w:szCs w:val="20"/>
        </w:rPr>
        <w:t xml:space="preserve"> corporais, sentimentos e </w:t>
      </w:r>
      <w:proofErr w:type="spellStart"/>
      <w:r w:rsidRPr="009D54F0">
        <w:rPr>
          <w:rFonts w:ascii="TimesNewRomanPSMT" w:hAnsi="TimesNewRomanPSMT"/>
          <w:sz w:val="20"/>
          <w:szCs w:val="20"/>
        </w:rPr>
        <w:t>sensações</w:t>
      </w:r>
      <w:proofErr w:type="spellEnd"/>
      <w:r w:rsidRPr="009D54F0">
        <w:rPr>
          <w:rFonts w:ascii="TimesNewRomanPSMT" w:hAnsi="TimesNewRomanPSMT"/>
          <w:sz w:val="20"/>
          <w:szCs w:val="20"/>
        </w:rPr>
        <w:t xml:space="preserve">, valendo-se dessas </w:t>
      </w:r>
      <w:proofErr w:type="spellStart"/>
      <w:r w:rsidRPr="009D54F0">
        <w:rPr>
          <w:rFonts w:ascii="TimesNewRomanPSMT" w:hAnsi="TimesNewRomanPSMT"/>
          <w:sz w:val="20"/>
          <w:szCs w:val="20"/>
        </w:rPr>
        <w:t>informações</w:t>
      </w:r>
      <w:proofErr w:type="spellEnd"/>
      <w:r w:rsidRPr="009D54F0">
        <w:rPr>
          <w:rFonts w:ascii="TimesNewRomanPSMT" w:hAnsi="TimesNewRomanPSMT"/>
          <w:sz w:val="20"/>
          <w:szCs w:val="20"/>
        </w:rPr>
        <w:t xml:space="preserve"> para pautar o desenvolvimento da </w:t>
      </w:r>
      <w:proofErr w:type="spellStart"/>
      <w:r w:rsidRPr="009D54F0">
        <w:rPr>
          <w:rFonts w:ascii="TimesNewRomanPSMT" w:hAnsi="TimesNewRomanPSMT"/>
          <w:sz w:val="20"/>
          <w:szCs w:val="20"/>
        </w:rPr>
        <w:t>dinâmica</w:t>
      </w:r>
      <w:proofErr w:type="spellEnd"/>
      <w:r w:rsidRPr="009D54F0">
        <w:rPr>
          <w:rFonts w:ascii="TimesNewRomanPSMT" w:hAnsi="TimesNewRomanPSMT"/>
          <w:sz w:val="20"/>
          <w:szCs w:val="20"/>
        </w:rPr>
        <w:t xml:space="preserve"> e perceber onde está o problema e de que forma influencia negativamente o sistema familiar das pessoas em conflito. A partir do que se apresenta, solicita aos representantes que digam frases que o aproximem de uma boa </w:t>
      </w:r>
      <w:proofErr w:type="spellStart"/>
      <w:r w:rsidRPr="009D54F0">
        <w:rPr>
          <w:rFonts w:ascii="TimesNewRomanPSMT" w:hAnsi="TimesNewRomanPSMT"/>
          <w:sz w:val="20"/>
          <w:szCs w:val="20"/>
        </w:rPr>
        <w:t>solução</w:t>
      </w:r>
      <w:proofErr w:type="spellEnd"/>
      <w:r w:rsidRPr="009D54F0">
        <w:rPr>
          <w:rFonts w:ascii="TimesNewRomanPSMT" w:hAnsi="TimesNewRomanPSMT"/>
          <w:sz w:val="20"/>
          <w:szCs w:val="20"/>
        </w:rPr>
        <w:t xml:space="preserve">, sempre de acordo com o </w:t>
      </w:r>
      <w:r w:rsidRPr="009D54F0">
        <w:rPr>
          <w:rFonts w:ascii="TimesNewRomanPS" w:hAnsi="TimesNewRomanPS"/>
          <w:i/>
          <w:iCs/>
          <w:sz w:val="20"/>
          <w:szCs w:val="20"/>
        </w:rPr>
        <w:t xml:space="preserve">feedback </w:t>
      </w:r>
      <w:r w:rsidRPr="009D54F0">
        <w:rPr>
          <w:rFonts w:ascii="TimesNewRomanPSMT" w:hAnsi="TimesNewRomanPSMT"/>
          <w:sz w:val="20"/>
          <w:szCs w:val="20"/>
        </w:rPr>
        <w:t xml:space="preserve">que </w:t>
      </w:r>
      <w:proofErr w:type="spellStart"/>
      <w:r w:rsidRPr="009D54F0">
        <w:rPr>
          <w:rFonts w:ascii="TimesNewRomanPSMT" w:hAnsi="TimesNewRomanPSMT"/>
          <w:sz w:val="20"/>
          <w:szCs w:val="20"/>
        </w:rPr>
        <w:t>vêm</w:t>
      </w:r>
      <w:proofErr w:type="spellEnd"/>
      <w:r w:rsidRPr="009D54F0">
        <w:rPr>
          <w:rFonts w:ascii="TimesNewRomanPSMT" w:hAnsi="TimesNewRomanPSMT"/>
          <w:sz w:val="20"/>
          <w:szCs w:val="20"/>
        </w:rPr>
        <w:t xml:space="preserve"> do </w:t>
      </w:r>
      <w:proofErr w:type="spellStart"/>
      <w:r w:rsidRPr="009D54F0">
        <w:rPr>
          <w:rFonts w:ascii="TimesNewRomanPSMT" w:hAnsi="TimesNewRomanPSMT"/>
          <w:sz w:val="20"/>
          <w:szCs w:val="20"/>
        </w:rPr>
        <w:t>próprio</w:t>
      </w:r>
      <w:proofErr w:type="spellEnd"/>
      <w:r w:rsidRPr="009D54F0">
        <w:rPr>
          <w:rFonts w:ascii="TimesNewRomanPSMT" w:hAnsi="TimesNewRomanPSMT"/>
          <w:sz w:val="20"/>
          <w:szCs w:val="20"/>
        </w:rPr>
        <w:t xml:space="preserve"> mediado, de forma que o que se apresenta </w:t>
      </w:r>
      <w:proofErr w:type="spellStart"/>
      <w:r w:rsidRPr="009D54F0">
        <w:rPr>
          <w:rFonts w:ascii="TimesNewRomanPSMT" w:hAnsi="TimesNewRomanPSMT"/>
          <w:sz w:val="20"/>
          <w:szCs w:val="20"/>
        </w:rPr>
        <w:t>faça</w:t>
      </w:r>
      <w:proofErr w:type="spellEnd"/>
      <w:r w:rsidRPr="009D54F0">
        <w:rPr>
          <w:rFonts w:ascii="TimesNewRomanPSMT" w:hAnsi="TimesNewRomanPSMT"/>
          <w:sz w:val="20"/>
          <w:szCs w:val="20"/>
        </w:rPr>
        <w:t xml:space="preserve"> sentido para ele. Visualizando essa cena, o </w:t>
      </w:r>
      <w:proofErr w:type="spellStart"/>
      <w:r w:rsidRPr="009D54F0">
        <w:rPr>
          <w:rFonts w:ascii="TimesNewRomanPSMT" w:hAnsi="TimesNewRomanPSMT"/>
          <w:sz w:val="20"/>
          <w:szCs w:val="20"/>
        </w:rPr>
        <w:t>indivíduo</w:t>
      </w:r>
      <w:proofErr w:type="spellEnd"/>
      <w:r w:rsidRPr="009D54F0">
        <w:rPr>
          <w:rFonts w:ascii="TimesNewRomanPSMT" w:hAnsi="TimesNewRomanPSMT"/>
          <w:sz w:val="20"/>
          <w:szCs w:val="20"/>
        </w:rPr>
        <w:t xml:space="preserve"> percebe o que efetivamente atuava por </w:t>
      </w:r>
      <w:proofErr w:type="spellStart"/>
      <w:r w:rsidRPr="009D54F0">
        <w:rPr>
          <w:rFonts w:ascii="TimesNewRomanPSMT" w:hAnsi="TimesNewRomanPSMT"/>
          <w:sz w:val="20"/>
          <w:szCs w:val="20"/>
        </w:rPr>
        <w:t>detrás</w:t>
      </w:r>
      <w:proofErr w:type="spellEnd"/>
      <w:r w:rsidRPr="009D54F0">
        <w:rPr>
          <w:rFonts w:ascii="TimesNewRomanPSMT" w:hAnsi="TimesNewRomanPSMT"/>
          <w:sz w:val="20"/>
          <w:szCs w:val="20"/>
        </w:rPr>
        <w:t xml:space="preserve"> de determinados comportamentos conflituosos naquele </w:t>
      </w:r>
      <w:proofErr w:type="spellStart"/>
      <w:r w:rsidRPr="009D54F0">
        <w:rPr>
          <w:rFonts w:ascii="TimesNewRomanPSMT" w:hAnsi="TimesNewRomanPSMT"/>
          <w:sz w:val="20"/>
          <w:szCs w:val="20"/>
        </w:rPr>
        <w:t>núcleo</w:t>
      </w:r>
      <w:proofErr w:type="spellEnd"/>
      <w:r w:rsidRPr="009D54F0">
        <w:rPr>
          <w:rFonts w:ascii="TimesNewRomanPSMT" w:hAnsi="TimesNewRomanPSMT"/>
          <w:sz w:val="20"/>
          <w:szCs w:val="20"/>
        </w:rPr>
        <w:t xml:space="preserve">, integrando à </w:t>
      </w:r>
      <w:proofErr w:type="spellStart"/>
      <w:r w:rsidRPr="009D54F0">
        <w:rPr>
          <w:rFonts w:ascii="TimesNewRomanPSMT" w:hAnsi="TimesNewRomanPSMT"/>
          <w:sz w:val="20"/>
          <w:szCs w:val="20"/>
        </w:rPr>
        <w:t>consciência</w:t>
      </w:r>
      <w:proofErr w:type="spellEnd"/>
      <w:r w:rsidRPr="009D54F0">
        <w:rPr>
          <w:rFonts w:ascii="TimesNewRomanPSMT" w:hAnsi="TimesNewRomanPSMT"/>
          <w:sz w:val="20"/>
          <w:szCs w:val="20"/>
        </w:rPr>
        <w:t xml:space="preserve"> </w:t>
      </w:r>
      <w:proofErr w:type="spellStart"/>
      <w:r w:rsidRPr="009D54F0">
        <w:rPr>
          <w:rFonts w:ascii="TimesNewRomanPSMT" w:hAnsi="TimesNewRomanPSMT"/>
          <w:sz w:val="20"/>
          <w:szCs w:val="20"/>
        </w:rPr>
        <w:t>informações</w:t>
      </w:r>
      <w:proofErr w:type="spellEnd"/>
      <w:r w:rsidRPr="009D54F0">
        <w:rPr>
          <w:rFonts w:ascii="TimesNewRomanPSMT" w:hAnsi="TimesNewRomanPSMT"/>
          <w:sz w:val="20"/>
          <w:szCs w:val="20"/>
        </w:rPr>
        <w:t xml:space="preserve"> até </w:t>
      </w:r>
      <w:proofErr w:type="spellStart"/>
      <w:r w:rsidRPr="009D54F0">
        <w:rPr>
          <w:rFonts w:ascii="TimesNewRomanPSMT" w:hAnsi="TimesNewRomanPSMT"/>
          <w:sz w:val="20"/>
          <w:szCs w:val="20"/>
        </w:rPr>
        <w:t>então</w:t>
      </w:r>
      <w:proofErr w:type="spellEnd"/>
      <w:r w:rsidRPr="009D54F0">
        <w:rPr>
          <w:rFonts w:ascii="TimesNewRomanPSMT" w:hAnsi="TimesNewRomanPSMT"/>
          <w:sz w:val="20"/>
          <w:szCs w:val="20"/>
        </w:rPr>
        <w:t xml:space="preserve"> </w:t>
      </w:r>
      <w:proofErr w:type="spellStart"/>
      <w:r w:rsidRPr="009D54F0">
        <w:rPr>
          <w:rFonts w:ascii="TimesNewRomanPSMT" w:hAnsi="TimesNewRomanPSMT"/>
          <w:sz w:val="20"/>
          <w:szCs w:val="20"/>
        </w:rPr>
        <w:t>inacessíveis</w:t>
      </w:r>
      <w:proofErr w:type="spellEnd"/>
      <w:r w:rsidRPr="009D54F0">
        <w:rPr>
          <w:rFonts w:ascii="TimesNewRomanPSMT" w:hAnsi="TimesNewRomanPSMT"/>
          <w:sz w:val="20"/>
          <w:szCs w:val="20"/>
        </w:rPr>
        <w:t xml:space="preserve"> que permitem uma nova forma de </w:t>
      </w:r>
      <w:proofErr w:type="spellStart"/>
      <w:r w:rsidRPr="009D54F0">
        <w:rPr>
          <w:rFonts w:ascii="TimesNewRomanPSMT" w:hAnsi="TimesNewRomanPSMT"/>
          <w:sz w:val="20"/>
          <w:szCs w:val="20"/>
        </w:rPr>
        <w:t>atuação</w:t>
      </w:r>
      <w:proofErr w:type="spellEnd"/>
      <w:r w:rsidRPr="009D54F0">
        <w:rPr>
          <w:rFonts w:ascii="TimesNewRomanPSMT" w:hAnsi="TimesNewRomanPSMT"/>
          <w:sz w:val="20"/>
          <w:szCs w:val="20"/>
        </w:rPr>
        <w:t xml:space="preserve"> de sua parte, com outra postura perante o seu </w:t>
      </w:r>
      <w:proofErr w:type="spellStart"/>
      <w:r w:rsidRPr="009D54F0">
        <w:rPr>
          <w:rFonts w:ascii="TimesNewRomanPSMT" w:hAnsi="TimesNewRomanPSMT"/>
          <w:sz w:val="20"/>
          <w:szCs w:val="20"/>
        </w:rPr>
        <w:t>próprio</w:t>
      </w:r>
      <w:proofErr w:type="spellEnd"/>
      <w:r w:rsidRPr="009D54F0">
        <w:rPr>
          <w:rFonts w:ascii="TimesNewRomanPSMT" w:hAnsi="TimesNewRomanPSMT"/>
          <w:sz w:val="20"/>
          <w:szCs w:val="20"/>
        </w:rPr>
        <w:t xml:space="preserve"> sistema familiar”. </w:t>
      </w:r>
      <w:r w:rsidRPr="005E3F0E">
        <w:rPr>
          <w:rFonts w:ascii="TimesNewRomanPSMT" w:hAnsi="TimesNewRomanPSMT"/>
          <w:sz w:val="20"/>
          <w:szCs w:val="20"/>
          <w:lang w:val="en-US"/>
        </w:rPr>
        <w:t>Cf. (BAGGENSTOS</w:t>
      </w:r>
      <w:r w:rsidR="002C50C0" w:rsidRPr="005E3F0E">
        <w:rPr>
          <w:rFonts w:ascii="TimesNewRomanPSMT" w:hAnsi="TimesNewRomanPSMT"/>
          <w:sz w:val="20"/>
          <w:szCs w:val="20"/>
          <w:lang w:val="en-US"/>
        </w:rPr>
        <w:t xml:space="preserve">S; FIEGENBAUM, 2017, </w:t>
      </w:r>
      <w:r w:rsidRPr="005E3F0E">
        <w:rPr>
          <w:rFonts w:ascii="TimesNewRomanPSMT" w:hAnsi="TimesNewRomanPSMT"/>
          <w:sz w:val="20"/>
          <w:szCs w:val="20"/>
          <w:lang w:val="en-US"/>
        </w:rPr>
        <w:t xml:space="preserve">p. 114-115). </w:t>
      </w:r>
    </w:p>
  </w:footnote>
  <w:footnote w:id="8">
    <w:p w:rsidR="005E3F0E" w:rsidRPr="005E3F0E" w:rsidRDefault="009D54F0" w:rsidP="002C50C0">
      <w:pPr>
        <w:pStyle w:val="Textodenotaderodap"/>
        <w:ind w:left="0" w:firstLine="0"/>
        <w:jc w:val="both"/>
        <w:rPr>
          <w:rFonts w:ascii="Times" w:hAnsi="Times" w:cs="Arial"/>
          <w:color w:val="1D2129"/>
        </w:rPr>
      </w:pPr>
      <w:r w:rsidRPr="009D54F0">
        <w:rPr>
          <w:rStyle w:val="Refdenotaderodap"/>
        </w:rPr>
        <w:footnoteRef/>
      </w:r>
      <w:r w:rsidRPr="009D54F0">
        <w:t xml:space="preserve"> </w:t>
      </w:r>
      <w:r w:rsidR="005E3F0E">
        <w:t>C</w:t>
      </w:r>
      <w:r w:rsidR="005E3F0E" w:rsidRPr="005E3F0E">
        <w:rPr>
          <w:rFonts w:ascii="Times" w:hAnsi="Times"/>
        </w:rPr>
        <w:t xml:space="preserve">f. </w:t>
      </w:r>
      <w:r w:rsidR="005E3F0E" w:rsidRPr="005E3F0E">
        <w:rPr>
          <w:rFonts w:ascii="Times" w:hAnsi="Times" w:cs="Arial"/>
          <w:color w:val="1D2129"/>
        </w:rPr>
        <w:t xml:space="preserve">HELLINGER, Bert. Simetria oculta do amor. Editora </w:t>
      </w:r>
      <w:proofErr w:type="spellStart"/>
      <w:r w:rsidR="005E3F0E" w:rsidRPr="005E3F0E">
        <w:rPr>
          <w:rFonts w:ascii="Times" w:hAnsi="Times" w:cs="Arial"/>
          <w:color w:val="1D2129"/>
        </w:rPr>
        <w:t>Cultrix</w:t>
      </w:r>
      <w:proofErr w:type="spellEnd"/>
      <w:r w:rsidR="005E3F0E" w:rsidRPr="005E3F0E">
        <w:rPr>
          <w:rFonts w:ascii="Times" w:hAnsi="Times" w:cs="Arial"/>
          <w:color w:val="1D2129"/>
        </w:rPr>
        <w:t xml:space="preserve">, 2008; HELLINGER, Bert, </w:t>
      </w:r>
      <w:proofErr w:type="gramStart"/>
      <w:r w:rsidR="005E3F0E" w:rsidRPr="005E3F0E">
        <w:rPr>
          <w:rFonts w:ascii="Times" w:hAnsi="Times" w:cs="Arial"/>
          <w:color w:val="1D2129"/>
        </w:rPr>
        <w:t>Um</w:t>
      </w:r>
      <w:proofErr w:type="gramEnd"/>
      <w:r w:rsidR="005E3F0E" w:rsidRPr="005E3F0E">
        <w:rPr>
          <w:rFonts w:ascii="Times" w:hAnsi="Times" w:cs="Arial"/>
          <w:color w:val="1D2129"/>
        </w:rPr>
        <w:t xml:space="preserve"> lugar para os excluídos. Editora </w:t>
      </w:r>
      <w:proofErr w:type="spellStart"/>
      <w:r w:rsidR="005E3F0E" w:rsidRPr="005E3F0E">
        <w:rPr>
          <w:rFonts w:ascii="Times" w:hAnsi="Times" w:cs="Arial"/>
          <w:color w:val="1D2129"/>
        </w:rPr>
        <w:t>Cultrix</w:t>
      </w:r>
      <w:proofErr w:type="spellEnd"/>
      <w:r w:rsidR="005E3F0E" w:rsidRPr="005E3F0E">
        <w:rPr>
          <w:rFonts w:ascii="Times" w:hAnsi="Times" w:cs="Arial"/>
          <w:color w:val="1D2129"/>
        </w:rPr>
        <w:t>, 2006.</w:t>
      </w:r>
    </w:p>
    <w:p w:rsidR="009D54F0" w:rsidRPr="005E3F0E" w:rsidRDefault="005E3F0E" w:rsidP="002C50C0">
      <w:pPr>
        <w:pStyle w:val="Textodenotaderodap"/>
        <w:ind w:left="0" w:firstLine="0"/>
        <w:jc w:val="both"/>
        <w:rPr>
          <w:rFonts w:ascii="Arial" w:hAnsi="Arial" w:cs="Arial"/>
          <w:color w:val="1D2129"/>
        </w:rPr>
      </w:pPr>
      <w:r w:rsidRPr="009D54F0">
        <w:rPr>
          <w:rFonts w:ascii="Arial" w:hAnsi="Arial" w:cs="Arial"/>
          <w:color w:val="1D2129"/>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DD4"/>
    <w:multiLevelType w:val="hybridMultilevel"/>
    <w:tmpl w:val="31C23B54"/>
    <w:lvl w:ilvl="0" w:tplc="754C622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980240"/>
    <w:multiLevelType w:val="hybridMultilevel"/>
    <w:tmpl w:val="B95A5F8C"/>
    <w:lvl w:ilvl="0" w:tplc="5DD8A1A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1A387AED"/>
    <w:multiLevelType w:val="multilevel"/>
    <w:tmpl w:val="57387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2455B"/>
    <w:multiLevelType w:val="hybridMultilevel"/>
    <w:tmpl w:val="C58E96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885B77"/>
    <w:multiLevelType w:val="multilevel"/>
    <w:tmpl w:val="6FDAA06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B67E4"/>
    <w:multiLevelType w:val="hybridMultilevel"/>
    <w:tmpl w:val="B692AC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06074D"/>
    <w:multiLevelType w:val="hybridMultilevel"/>
    <w:tmpl w:val="00004FE8"/>
    <w:lvl w:ilvl="0" w:tplc="F3FEFB9A">
      <w:start w:val="1"/>
      <w:numFmt w:val="lowerLetter"/>
      <w:lvlText w:val="%1)"/>
      <w:lvlJc w:val="left"/>
      <w:pPr>
        <w:ind w:left="1068" w:hanging="360"/>
      </w:pPr>
      <w:rPr>
        <w:rFonts w:hint="default"/>
        <w:b w:val="0"/>
        <w:color w:val="333333"/>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4D207A2F"/>
    <w:multiLevelType w:val="hybridMultilevel"/>
    <w:tmpl w:val="E64EF6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5E0758"/>
    <w:multiLevelType w:val="hybridMultilevel"/>
    <w:tmpl w:val="D58E36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3A519C7"/>
    <w:multiLevelType w:val="hybridMultilevel"/>
    <w:tmpl w:val="011A91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165C18"/>
    <w:multiLevelType w:val="multilevel"/>
    <w:tmpl w:val="7FAA2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930423"/>
    <w:multiLevelType w:val="multilevel"/>
    <w:tmpl w:val="E4DEC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0"/>
  </w:num>
  <w:num w:numId="4">
    <w:abstractNumId w:val="2"/>
  </w:num>
  <w:num w:numId="5">
    <w:abstractNumId w:val="0"/>
  </w:num>
  <w:num w:numId="6">
    <w:abstractNumId w:val="8"/>
  </w:num>
  <w:num w:numId="7">
    <w:abstractNumId w:val="3"/>
  </w:num>
  <w:num w:numId="8">
    <w:abstractNumId w:val="7"/>
  </w:num>
  <w:num w:numId="9">
    <w:abstractNumId w:val="9"/>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E0"/>
    <w:rsid w:val="000479B1"/>
    <w:rsid w:val="00090320"/>
    <w:rsid w:val="000923B2"/>
    <w:rsid w:val="0009681F"/>
    <w:rsid w:val="000B0F9F"/>
    <w:rsid w:val="000C0044"/>
    <w:rsid w:val="000E17C5"/>
    <w:rsid w:val="001047AC"/>
    <w:rsid w:val="001825EA"/>
    <w:rsid w:val="0018512B"/>
    <w:rsid w:val="00195063"/>
    <w:rsid w:val="001A29ED"/>
    <w:rsid w:val="001A2A17"/>
    <w:rsid w:val="001A6B38"/>
    <w:rsid w:val="00207B1A"/>
    <w:rsid w:val="0026700C"/>
    <w:rsid w:val="0028629E"/>
    <w:rsid w:val="002879B4"/>
    <w:rsid w:val="00294B2C"/>
    <w:rsid w:val="00295E78"/>
    <w:rsid w:val="00297580"/>
    <w:rsid w:val="002A463A"/>
    <w:rsid w:val="002C50C0"/>
    <w:rsid w:val="002D3554"/>
    <w:rsid w:val="00316D13"/>
    <w:rsid w:val="003314FA"/>
    <w:rsid w:val="0033416B"/>
    <w:rsid w:val="00344C7F"/>
    <w:rsid w:val="00374E2C"/>
    <w:rsid w:val="003C3AD2"/>
    <w:rsid w:val="003F1B3F"/>
    <w:rsid w:val="00405B8E"/>
    <w:rsid w:val="00413F24"/>
    <w:rsid w:val="00430D1A"/>
    <w:rsid w:val="00436980"/>
    <w:rsid w:val="004955D5"/>
    <w:rsid w:val="004A461C"/>
    <w:rsid w:val="004A647B"/>
    <w:rsid w:val="0050250E"/>
    <w:rsid w:val="00514D4A"/>
    <w:rsid w:val="00526C9E"/>
    <w:rsid w:val="0054298D"/>
    <w:rsid w:val="00595797"/>
    <w:rsid w:val="005A52A2"/>
    <w:rsid w:val="005C315D"/>
    <w:rsid w:val="005E3F0E"/>
    <w:rsid w:val="005F5EFA"/>
    <w:rsid w:val="00606F9A"/>
    <w:rsid w:val="00612E33"/>
    <w:rsid w:val="006A51AD"/>
    <w:rsid w:val="006A5C87"/>
    <w:rsid w:val="006C4A8A"/>
    <w:rsid w:val="006D45D5"/>
    <w:rsid w:val="0070102D"/>
    <w:rsid w:val="007442D8"/>
    <w:rsid w:val="00747A22"/>
    <w:rsid w:val="00747FCA"/>
    <w:rsid w:val="00782FAD"/>
    <w:rsid w:val="0089245C"/>
    <w:rsid w:val="008E42A0"/>
    <w:rsid w:val="008E7BE0"/>
    <w:rsid w:val="008F5CB5"/>
    <w:rsid w:val="008F7C15"/>
    <w:rsid w:val="00907B52"/>
    <w:rsid w:val="0092282A"/>
    <w:rsid w:val="00925889"/>
    <w:rsid w:val="00932F35"/>
    <w:rsid w:val="00962F2F"/>
    <w:rsid w:val="00973553"/>
    <w:rsid w:val="009A662C"/>
    <w:rsid w:val="009D54F0"/>
    <w:rsid w:val="00A353AF"/>
    <w:rsid w:val="00A5350A"/>
    <w:rsid w:val="00A74462"/>
    <w:rsid w:val="00AC0D9A"/>
    <w:rsid w:val="00B23FA2"/>
    <w:rsid w:val="00B747D5"/>
    <w:rsid w:val="00B77BD7"/>
    <w:rsid w:val="00C51157"/>
    <w:rsid w:val="00C857BC"/>
    <w:rsid w:val="00C95A6F"/>
    <w:rsid w:val="00D2614C"/>
    <w:rsid w:val="00D3032C"/>
    <w:rsid w:val="00D5333F"/>
    <w:rsid w:val="00D67EEF"/>
    <w:rsid w:val="00D74880"/>
    <w:rsid w:val="00D92E4B"/>
    <w:rsid w:val="00D97838"/>
    <w:rsid w:val="00DA3E9B"/>
    <w:rsid w:val="00DD2361"/>
    <w:rsid w:val="00DE7EDB"/>
    <w:rsid w:val="00E073B7"/>
    <w:rsid w:val="00E47E95"/>
    <w:rsid w:val="00E507BA"/>
    <w:rsid w:val="00E6789A"/>
    <w:rsid w:val="00EB124E"/>
    <w:rsid w:val="00F014C9"/>
    <w:rsid w:val="00F145EB"/>
    <w:rsid w:val="00F2079D"/>
    <w:rsid w:val="00F32CB0"/>
    <w:rsid w:val="00F36AC0"/>
    <w:rsid w:val="00F842C2"/>
    <w:rsid w:val="00FC7CD5"/>
    <w:rsid w:val="00FD29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0C5D"/>
  <w15:docId w15:val="{422CE2B7-9368-4C49-BC98-4F80FAD8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228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8E7BE0"/>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8E7BE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E7BE0"/>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8E7BE0"/>
    <w:rPr>
      <w:color w:val="0000FF"/>
      <w:u w:val="single"/>
    </w:rPr>
  </w:style>
  <w:style w:type="paragraph" w:customStyle="1" w:styleId="wp-caption-text">
    <w:name w:val="wp-caption-text"/>
    <w:basedOn w:val="Normal"/>
    <w:rsid w:val="008E7BE0"/>
    <w:pP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8E7BE0"/>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7BE0"/>
    <w:rPr>
      <w:b/>
      <w:bCs/>
    </w:rPr>
  </w:style>
  <w:style w:type="paragraph" w:styleId="Textodebalo">
    <w:name w:val="Balloon Text"/>
    <w:basedOn w:val="Normal"/>
    <w:link w:val="TextodebaloChar"/>
    <w:uiPriority w:val="99"/>
    <w:semiHidden/>
    <w:unhideWhenUsed/>
    <w:rsid w:val="008E7BE0"/>
    <w:rPr>
      <w:rFonts w:ascii="Tahoma" w:hAnsi="Tahoma" w:cs="Tahoma"/>
      <w:sz w:val="16"/>
      <w:szCs w:val="16"/>
    </w:rPr>
  </w:style>
  <w:style w:type="character" w:customStyle="1" w:styleId="TextodebaloChar">
    <w:name w:val="Texto de balão Char"/>
    <w:basedOn w:val="Fontepargpadro"/>
    <w:link w:val="Textodebalo"/>
    <w:uiPriority w:val="99"/>
    <w:semiHidden/>
    <w:rsid w:val="008E7BE0"/>
    <w:rPr>
      <w:rFonts w:ascii="Tahoma" w:hAnsi="Tahoma" w:cs="Tahoma"/>
      <w:sz w:val="16"/>
      <w:szCs w:val="16"/>
    </w:rPr>
  </w:style>
  <w:style w:type="character" w:customStyle="1" w:styleId="meta-prep">
    <w:name w:val="meta-prep"/>
    <w:basedOn w:val="Fontepargpadro"/>
    <w:rsid w:val="008E7BE0"/>
  </w:style>
  <w:style w:type="character" w:customStyle="1" w:styleId="entry-date">
    <w:name w:val="entry-date"/>
    <w:basedOn w:val="Fontepargpadro"/>
    <w:rsid w:val="008E7BE0"/>
  </w:style>
  <w:style w:type="character" w:customStyle="1" w:styleId="by-author">
    <w:name w:val="by-author"/>
    <w:basedOn w:val="Fontepargpadro"/>
    <w:rsid w:val="008E7BE0"/>
  </w:style>
  <w:style w:type="character" w:customStyle="1" w:styleId="sep">
    <w:name w:val="sep"/>
    <w:basedOn w:val="Fontepargpadro"/>
    <w:rsid w:val="008E7BE0"/>
  </w:style>
  <w:style w:type="character" w:customStyle="1" w:styleId="author">
    <w:name w:val="author"/>
    <w:basedOn w:val="Fontepargpadro"/>
    <w:rsid w:val="008E7BE0"/>
  </w:style>
  <w:style w:type="character" w:customStyle="1" w:styleId="Ttulo3Char">
    <w:name w:val="Título 3 Char"/>
    <w:basedOn w:val="Fontepargpadro"/>
    <w:link w:val="Ttulo3"/>
    <w:uiPriority w:val="9"/>
    <w:semiHidden/>
    <w:rsid w:val="008E7BE0"/>
    <w:rPr>
      <w:rFonts w:asciiTheme="majorHAnsi" w:eastAsiaTheme="majorEastAsia" w:hAnsiTheme="majorHAnsi" w:cstheme="majorBidi"/>
      <w:b/>
      <w:bCs/>
      <w:color w:val="4F81BD" w:themeColor="accent1"/>
    </w:rPr>
  </w:style>
  <w:style w:type="character" w:styleId="nfase">
    <w:name w:val="Emphasis"/>
    <w:basedOn w:val="Fontepargpadro"/>
    <w:uiPriority w:val="20"/>
    <w:qFormat/>
    <w:rsid w:val="008E7BE0"/>
    <w:rPr>
      <w:i/>
      <w:iCs/>
    </w:rPr>
  </w:style>
  <w:style w:type="paragraph" w:styleId="PargrafodaLista">
    <w:name w:val="List Paragraph"/>
    <w:basedOn w:val="Normal"/>
    <w:uiPriority w:val="34"/>
    <w:qFormat/>
    <w:rsid w:val="008E42A0"/>
    <w:pPr>
      <w:ind w:left="720"/>
      <w:contextualSpacing/>
    </w:pPr>
  </w:style>
  <w:style w:type="paragraph" w:styleId="SemEspaamento">
    <w:name w:val="No Spacing"/>
    <w:uiPriority w:val="1"/>
    <w:qFormat/>
    <w:rsid w:val="0092282A"/>
    <w:rPr>
      <w:rFonts w:ascii="Times New Roman" w:hAnsi="Times New Roman" w:cs="Times New Roman"/>
      <w:sz w:val="21"/>
      <w:szCs w:val="21"/>
    </w:rPr>
  </w:style>
  <w:style w:type="character" w:customStyle="1" w:styleId="Ttulo1Char">
    <w:name w:val="Título 1 Char"/>
    <w:basedOn w:val="Fontepargpadro"/>
    <w:link w:val="Ttulo1"/>
    <w:uiPriority w:val="9"/>
    <w:rsid w:val="0092282A"/>
    <w:rPr>
      <w:rFonts w:asciiTheme="majorHAnsi" w:eastAsiaTheme="majorEastAsia" w:hAnsiTheme="majorHAnsi" w:cstheme="majorBidi"/>
      <w:b/>
      <w:bCs/>
      <w:color w:val="365F91" w:themeColor="accent1" w:themeShade="BF"/>
      <w:sz w:val="28"/>
      <w:szCs w:val="28"/>
    </w:rPr>
  </w:style>
  <w:style w:type="character" w:styleId="Refdenotaderodap">
    <w:name w:val="footnote reference"/>
    <w:rsid w:val="0092282A"/>
    <w:rPr>
      <w:vertAlign w:val="superscript"/>
    </w:rPr>
  </w:style>
  <w:style w:type="paragraph" w:styleId="Textodenotaderodap">
    <w:name w:val="footnote text"/>
    <w:basedOn w:val="Normal"/>
    <w:link w:val="TextodenotaderodapChar"/>
    <w:qFormat/>
    <w:rsid w:val="0092282A"/>
    <w:pPr>
      <w:widowControl w:val="0"/>
      <w:suppressLineNumbers/>
      <w:suppressAutoHyphens/>
      <w:ind w:left="283" w:hanging="283"/>
    </w:pPr>
    <w:rPr>
      <w:rFonts w:ascii="Nimbus Roman No9 L" w:eastAsia="Nimbus Sans L" w:hAnsi="Nimbus Roman No9 L" w:cs="Calibri"/>
      <w:sz w:val="20"/>
      <w:szCs w:val="20"/>
      <w:lang w:eastAsia="ar-SA"/>
    </w:rPr>
  </w:style>
  <w:style w:type="character" w:customStyle="1" w:styleId="TextodenotaderodapChar">
    <w:name w:val="Texto de nota de rodapé Char"/>
    <w:basedOn w:val="Fontepargpadro"/>
    <w:link w:val="Textodenotaderodap"/>
    <w:rsid w:val="0092282A"/>
    <w:rPr>
      <w:rFonts w:ascii="Nimbus Roman No9 L" w:eastAsia="Nimbus Sans L" w:hAnsi="Nimbus Roman No9 L" w:cs="Calibri"/>
      <w:sz w:val="20"/>
      <w:szCs w:val="20"/>
      <w:lang w:eastAsia="ar-SA"/>
    </w:rPr>
  </w:style>
  <w:style w:type="character" w:customStyle="1" w:styleId="WW-Absatz-Standardschriftart11111">
    <w:name w:val="WW-Absatz-Standardschriftart11111"/>
    <w:rsid w:val="00297580"/>
  </w:style>
  <w:style w:type="character" w:customStyle="1" w:styleId="CaracteresdeNotadeRodap">
    <w:name w:val="Caracteres de Nota de Rodapé"/>
    <w:rsid w:val="00297580"/>
    <w:rPr>
      <w:vertAlign w:val="superscript"/>
    </w:rPr>
  </w:style>
  <w:style w:type="character" w:customStyle="1" w:styleId="Refdenotaderodap6">
    <w:name w:val="Ref. de nota de rodapé6"/>
    <w:rsid w:val="00297580"/>
    <w:rPr>
      <w:vertAlign w:val="superscript"/>
    </w:rPr>
  </w:style>
  <w:style w:type="character" w:styleId="MenoPendente">
    <w:name w:val="Unresolved Mention"/>
    <w:basedOn w:val="Fontepargpadro"/>
    <w:uiPriority w:val="99"/>
    <w:semiHidden/>
    <w:unhideWhenUsed/>
    <w:rsid w:val="002D3554"/>
    <w:rPr>
      <w:color w:val="808080"/>
      <w:shd w:val="clear" w:color="auto" w:fill="E6E6E6"/>
    </w:rPr>
  </w:style>
  <w:style w:type="character" w:customStyle="1" w:styleId="apple-converted-space">
    <w:name w:val="apple-converted-space"/>
    <w:basedOn w:val="Fontepargpadro"/>
    <w:rsid w:val="000923B2"/>
  </w:style>
  <w:style w:type="character" w:styleId="HiperlinkVisitado">
    <w:name w:val="FollowedHyperlink"/>
    <w:basedOn w:val="Fontepargpadro"/>
    <w:uiPriority w:val="99"/>
    <w:semiHidden/>
    <w:unhideWhenUsed/>
    <w:rsid w:val="00092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0199">
      <w:bodyDiv w:val="1"/>
      <w:marLeft w:val="0"/>
      <w:marRight w:val="0"/>
      <w:marTop w:val="0"/>
      <w:marBottom w:val="0"/>
      <w:divBdr>
        <w:top w:val="none" w:sz="0" w:space="0" w:color="auto"/>
        <w:left w:val="none" w:sz="0" w:space="0" w:color="auto"/>
        <w:bottom w:val="none" w:sz="0" w:space="0" w:color="auto"/>
        <w:right w:val="none" w:sz="0" w:space="0" w:color="auto"/>
      </w:divBdr>
    </w:div>
    <w:div w:id="206845844">
      <w:bodyDiv w:val="1"/>
      <w:marLeft w:val="0"/>
      <w:marRight w:val="0"/>
      <w:marTop w:val="0"/>
      <w:marBottom w:val="0"/>
      <w:divBdr>
        <w:top w:val="none" w:sz="0" w:space="0" w:color="auto"/>
        <w:left w:val="none" w:sz="0" w:space="0" w:color="auto"/>
        <w:bottom w:val="none" w:sz="0" w:space="0" w:color="auto"/>
        <w:right w:val="none" w:sz="0" w:space="0" w:color="auto"/>
      </w:divBdr>
      <w:divsChild>
        <w:div w:id="1495144433">
          <w:marLeft w:val="0"/>
          <w:marRight w:val="0"/>
          <w:marTop w:val="0"/>
          <w:marBottom w:val="0"/>
          <w:divBdr>
            <w:top w:val="none" w:sz="0" w:space="0" w:color="auto"/>
            <w:left w:val="none" w:sz="0" w:space="0" w:color="auto"/>
            <w:bottom w:val="none" w:sz="0" w:space="0" w:color="auto"/>
            <w:right w:val="none" w:sz="0" w:space="0" w:color="auto"/>
          </w:divBdr>
          <w:divsChild>
            <w:div w:id="1572353971">
              <w:marLeft w:val="0"/>
              <w:marRight w:val="0"/>
              <w:marTop w:val="0"/>
              <w:marBottom w:val="0"/>
              <w:divBdr>
                <w:top w:val="none" w:sz="0" w:space="0" w:color="auto"/>
                <w:left w:val="none" w:sz="0" w:space="0" w:color="auto"/>
                <w:bottom w:val="none" w:sz="0" w:space="0" w:color="auto"/>
                <w:right w:val="none" w:sz="0" w:space="0" w:color="auto"/>
              </w:divBdr>
              <w:divsChild>
                <w:div w:id="4117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5146">
      <w:bodyDiv w:val="1"/>
      <w:marLeft w:val="0"/>
      <w:marRight w:val="0"/>
      <w:marTop w:val="0"/>
      <w:marBottom w:val="0"/>
      <w:divBdr>
        <w:top w:val="none" w:sz="0" w:space="0" w:color="auto"/>
        <w:left w:val="none" w:sz="0" w:space="0" w:color="auto"/>
        <w:bottom w:val="none" w:sz="0" w:space="0" w:color="auto"/>
        <w:right w:val="none" w:sz="0" w:space="0" w:color="auto"/>
      </w:divBdr>
      <w:divsChild>
        <w:div w:id="1552838557">
          <w:marLeft w:val="0"/>
          <w:marRight w:val="0"/>
          <w:marTop w:val="0"/>
          <w:marBottom w:val="0"/>
          <w:divBdr>
            <w:top w:val="none" w:sz="0" w:space="0" w:color="auto"/>
            <w:left w:val="none" w:sz="0" w:space="0" w:color="auto"/>
            <w:bottom w:val="none" w:sz="0" w:space="0" w:color="auto"/>
            <w:right w:val="none" w:sz="0" w:space="0" w:color="auto"/>
          </w:divBdr>
          <w:divsChild>
            <w:div w:id="2027634651">
              <w:marLeft w:val="0"/>
              <w:marRight w:val="0"/>
              <w:marTop w:val="0"/>
              <w:marBottom w:val="0"/>
              <w:divBdr>
                <w:top w:val="none" w:sz="0" w:space="0" w:color="auto"/>
                <w:left w:val="none" w:sz="0" w:space="0" w:color="auto"/>
                <w:bottom w:val="none" w:sz="0" w:space="0" w:color="auto"/>
                <w:right w:val="none" w:sz="0" w:space="0" w:color="auto"/>
              </w:divBdr>
              <w:divsChild>
                <w:div w:id="10218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4737">
      <w:bodyDiv w:val="1"/>
      <w:marLeft w:val="0"/>
      <w:marRight w:val="0"/>
      <w:marTop w:val="0"/>
      <w:marBottom w:val="0"/>
      <w:divBdr>
        <w:top w:val="none" w:sz="0" w:space="0" w:color="auto"/>
        <w:left w:val="none" w:sz="0" w:space="0" w:color="auto"/>
        <w:bottom w:val="none" w:sz="0" w:space="0" w:color="auto"/>
        <w:right w:val="none" w:sz="0" w:space="0" w:color="auto"/>
      </w:divBdr>
      <w:divsChild>
        <w:div w:id="753748050">
          <w:marLeft w:val="0"/>
          <w:marRight w:val="0"/>
          <w:marTop w:val="0"/>
          <w:marBottom w:val="0"/>
          <w:divBdr>
            <w:top w:val="none" w:sz="0" w:space="0" w:color="auto"/>
            <w:left w:val="none" w:sz="0" w:space="0" w:color="auto"/>
            <w:bottom w:val="none" w:sz="0" w:space="0" w:color="auto"/>
            <w:right w:val="none" w:sz="0" w:space="0" w:color="auto"/>
          </w:divBdr>
          <w:divsChild>
            <w:div w:id="1525171042">
              <w:marLeft w:val="0"/>
              <w:marRight w:val="0"/>
              <w:marTop w:val="0"/>
              <w:marBottom w:val="0"/>
              <w:divBdr>
                <w:top w:val="none" w:sz="0" w:space="0" w:color="auto"/>
                <w:left w:val="none" w:sz="0" w:space="0" w:color="auto"/>
                <w:bottom w:val="none" w:sz="0" w:space="0" w:color="auto"/>
                <w:right w:val="none" w:sz="0" w:space="0" w:color="auto"/>
              </w:divBdr>
              <w:divsChild>
                <w:div w:id="2736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9383">
      <w:bodyDiv w:val="1"/>
      <w:marLeft w:val="0"/>
      <w:marRight w:val="0"/>
      <w:marTop w:val="0"/>
      <w:marBottom w:val="0"/>
      <w:divBdr>
        <w:top w:val="none" w:sz="0" w:space="0" w:color="auto"/>
        <w:left w:val="none" w:sz="0" w:space="0" w:color="auto"/>
        <w:bottom w:val="none" w:sz="0" w:space="0" w:color="auto"/>
        <w:right w:val="none" w:sz="0" w:space="0" w:color="auto"/>
      </w:divBdr>
      <w:divsChild>
        <w:div w:id="222184892">
          <w:marLeft w:val="0"/>
          <w:marRight w:val="0"/>
          <w:marTop w:val="0"/>
          <w:marBottom w:val="0"/>
          <w:divBdr>
            <w:top w:val="none" w:sz="0" w:space="0" w:color="auto"/>
            <w:left w:val="none" w:sz="0" w:space="0" w:color="auto"/>
            <w:bottom w:val="none" w:sz="0" w:space="0" w:color="auto"/>
            <w:right w:val="none" w:sz="0" w:space="0" w:color="auto"/>
          </w:divBdr>
        </w:div>
        <w:div w:id="1400666071">
          <w:marLeft w:val="0"/>
          <w:marRight w:val="0"/>
          <w:marTop w:val="0"/>
          <w:marBottom w:val="0"/>
          <w:divBdr>
            <w:top w:val="none" w:sz="0" w:space="0" w:color="auto"/>
            <w:left w:val="none" w:sz="0" w:space="0" w:color="auto"/>
            <w:bottom w:val="none" w:sz="0" w:space="0" w:color="auto"/>
            <w:right w:val="none" w:sz="0" w:space="0" w:color="auto"/>
          </w:divBdr>
        </w:div>
      </w:divsChild>
    </w:div>
    <w:div w:id="482695378">
      <w:bodyDiv w:val="1"/>
      <w:marLeft w:val="0"/>
      <w:marRight w:val="0"/>
      <w:marTop w:val="0"/>
      <w:marBottom w:val="0"/>
      <w:divBdr>
        <w:top w:val="none" w:sz="0" w:space="0" w:color="auto"/>
        <w:left w:val="none" w:sz="0" w:space="0" w:color="auto"/>
        <w:bottom w:val="none" w:sz="0" w:space="0" w:color="auto"/>
        <w:right w:val="none" w:sz="0" w:space="0" w:color="auto"/>
      </w:divBdr>
      <w:divsChild>
        <w:div w:id="9257619">
          <w:marLeft w:val="0"/>
          <w:marRight w:val="0"/>
          <w:marTop w:val="0"/>
          <w:marBottom w:val="0"/>
          <w:divBdr>
            <w:top w:val="none" w:sz="0" w:space="0" w:color="auto"/>
            <w:left w:val="none" w:sz="0" w:space="0" w:color="auto"/>
            <w:bottom w:val="none" w:sz="0" w:space="0" w:color="auto"/>
            <w:right w:val="none" w:sz="0" w:space="0" w:color="auto"/>
          </w:divBdr>
          <w:divsChild>
            <w:div w:id="1523588014">
              <w:marLeft w:val="0"/>
              <w:marRight w:val="360"/>
              <w:marTop w:val="60"/>
              <w:marBottom w:val="300"/>
              <w:divBdr>
                <w:top w:val="none" w:sz="0" w:space="0" w:color="auto"/>
                <w:left w:val="none" w:sz="0" w:space="0" w:color="auto"/>
                <w:bottom w:val="none" w:sz="0" w:space="0" w:color="auto"/>
                <w:right w:val="none" w:sz="0" w:space="0" w:color="auto"/>
              </w:divBdr>
            </w:div>
            <w:div w:id="1198659115">
              <w:marLeft w:val="0"/>
              <w:marRight w:val="0"/>
              <w:marTop w:val="0"/>
              <w:marBottom w:val="0"/>
              <w:divBdr>
                <w:top w:val="none" w:sz="0" w:space="0" w:color="auto"/>
                <w:left w:val="none" w:sz="0" w:space="0" w:color="auto"/>
                <w:bottom w:val="none" w:sz="0" w:space="0" w:color="auto"/>
                <w:right w:val="none" w:sz="0" w:space="0" w:color="auto"/>
              </w:divBdr>
              <w:divsChild>
                <w:div w:id="16420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3799">
      <w:bodyDiv w:val="1"/>
      <w:marLeft w:val="0"/>
      <w:marRight w:val="0"/>
      <w:marTop w:val="0"/>
      <w:marBottom w:val="0"/>
      <w:divBdr>
        <w:top w:val="none" w:sz="0" w:space="0" w:color="auto"/>
        <w:left w:val="none" w:sz="0" w:space="0" w:color="auto"/>
        <w:bottom w:val="none" w:sz="0" w:space="0" w:color="auto"/>
        <w:right w:val="none" w:sz="0" w:space="0" w:color="auto"/>
      </w:divBdr>
      <w:divsChild>
        <w:div w:id="962350905">
          <w:marLeft w:val="0"/>
          <w:marRight w:val="0"/>
          <w:marTop w:val="0"/>
          <w:marBottom w:val="0"/>
          <w:divBdr>
            <w:top w:val="none" w:sz="0" w:space="0" w:color="auto"/>
            <w:left w:val="none" w:sz="0" w:space="0" w:color="auto"/>
            <w:bottom w:val="none" w:sz="0" w:space="0" w:color="auto"/>
            <w:right w:val="none" w:sz="0" w:space="0" w:color="auto"/>
          </w:divBdr>
        </w:div>
        <w:div w:id="1193611760">
          <w:marLeft w:val="0"/>
          <w:marRight w:val="0"/>
          <w:marTop w:val="0"/>
          <w:marBottom w:val="0"/>
          <w:divBdr>
            <w:top w:val="none" w:sz="0" w:space="0" w:color="auto"/>
            <w:left w:val="none" w:sz="0" w:space="0" w:color="auto"/>
            <w:bottom w:val="none" w:sz="0" w:space="0" w:color="auto"/>
            <w:right w:val="none" w:sz="0" w:space="0" w:color="auto"/>
          </w:divBdr>
          <w:divsChild>
            <w:div w:id="1897424081">
              <w:marLeft w:val="0"/>
              <w:marRight w:val="0"/>
              <w:marTop w:val="0"/>
              <w:marBottom w:val="300"/>
              <w:divBdr>
                <w:top w:val="none" w:sz="0" w:space="0" w:color="auto"/>
                <w:left w:val="none" w:sz="0" w:space="0" w:color="auto"/>
                <w:bottom w:val="none" w:sz="0" w:space="0" w:color="auto"/>
                <w:right w:val="none" w:sz="0" w:space="0" w:color="auto"/>
              </w:divBdr>
              <w:divsChild>
                <w:div w:id="1601451688">
                  <w:marLeft w:val="0"/>
                  <w:marRight w:val="0"/>
                  <w:marTop w:val="0"/>
                  <w:marBottom w:val="0"/>
                  <w:divBdr>
                    <w:top w:val="none" w:sz="0" w:space="0" w:color="auto"/>
                    <w:left w:val="none" w:sz="0" w:space="0" w:color="auto"/>
                    <w:bottom w:val="none" w:sz="0" w:space="0" w:color="auto"/>
                    <w:right w:val="none" w:sz="0" w:space="0" w:color="auto"/>
                  </w:divBdr>
                  <w:divsChild>
                    <w:div w:id="2061710692">
                      <w:marLeft w:val="0"/>
                      <w:marRight w:val="0"/>
                      <w:marTop w:val="0"/>
                      <w:marBottom w:val="0"/>
                      <w:divBdr>
                        <w:top w:val="none" w:sz="0" w:space="0" w:color="auto"/>
                        <w:left w:val="none" w:sz="0" w:space="0" w:color="auto"/>
                        <w:bottom w:val="none" w:sz="0" w:space="0" w:color="auto"/>
                        <w:right w:val="none" w:sz="0" w:space="0" w:color="auto"/>
                      </w:divBdr>
                      <w:divsChild>
                        <w:div w:id="1857497798">
                          <w:marLeft w:val="0"/>
                          <w:marRight w:val="0"/>
                          <w:marTop w:val="0"/>
                          <w:marBottom w:val="0"/>
                          <w:divBdr>
                            <w:top w:val="none" w:sz="0" w:space="0" w:color="auto"/>
                            <w:left w:val="none" w:sz="0" w:space="0" w:color="auto"/>
                            <w:bottom w:val="none" w:sz="0" w:space="0" w:color="auto"/>
                            <w:right w:val="none" w:sz="0" w:space="0" w:color="auto"/>
                          </w:divBdr>
                        </w:div>
                      </w:divsChild>
                    </w:div>
                    <w:div w:id="1862624606">
                      <w:marLeft w:val="0"/>
                      <w:marRight w:val="0"/>
                      <w:marTop w:val="0"/>
                      <w:marBottom w:val="0"/>
                      <w:divBdr>
                        <w:top w:val="none" w:sz="0" w:space="0" w:color="auto"/>
                        <w:left w:val="none" w:sz="0" w:space="0" w:color="auto"/>
                        <w:bottom w:val="none" w:sz="0" w:space="0" w:color="auto"/>
                        <w:right w:val="none" w:sz="0" w:space="0" w:color="auto"/>
                      </w:divBdr>
                      <w:divsChild>
                        <w:div w:id="112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38986">
      <w:bodyDiv w:val="1"/>
      <w:marLeft w:val="0"/>
      <w:marRight w:val="0"/>
      <w:marTop w:val="0"/>
      <w:marBottom w:val="0"/>
      <w:divBdr>
        <w:top w:val="none" w:sz="0" w:space="0" w:color="auto"/>
        <w:left w:val="none" w:sz="0" w:space="0" w:color="auto"/>
        <w:bottom w:val="none" w:sz="0" w:space="0" w:color="auto"/>
        <w:right w:val="none" w:sz="0" w:space="0" w:color="auto"/>
      </w:divBdr>
      <w:divsChild>
        <w:div w:id="1116674281">
          <w:marLeft w:val="0"/>
          <w:marRight w:val="0"/>
          <w:marTop w:val="0"/>
          <w:marBottom w:val="0"/>
          <w:divBdr>
            <w:top w:val="none" w:sz="0" w:space="0" w:color="auto"/>
            <w:left w:val="none" w:sz="0" w:space="0" w:color="auto"/>
            <w:bottom w:val="none" w:sz="0" w:space="0" w:color="auto"/>
            <w:right w:val="none" w:sz="0" w:space="0" w:color="auto"/>
          </w:divBdr>
          <w:divsChild>
            <w:div w:id="548223512">
              <w:marLeft w:val="0"/>
              <w:marRight w:val="0"/>
              <w:marTop w:val="0"/>
              <w:marBottom w:val="0"/>
              <w:divBdr>
                <w:top w:val="none" w:sz="0" w:space="0" w:color="auto"/>
                <w:left w:val="none" w:sz="0" w:space="0" w:color="auto"/>
                <w:bottom w:val="none" w:sz="0" w:space="0" w:color="auto"/>
                <w:right w:val="none" w:sz="0" w:space="0" w:color="auto"/>
              </w:divBdr>
              <w:divsChild>
                <w:div w:id="8721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0418">
      <w:bodyDiv w:val="1"/>
      <w:marLeft w:val="0"/>
      <w:marRight w:val="0"/>
      <w:marTop w:val="0"/>
      <w:marBottom w:val="0"/>
      <w:divBdr>
        <w:top w:val="none" w:sz="0" w:space="0" w:color="auto"/>
        <w:left w:val="none" w:sz="0" w:space="0" w:color="auto"/>
        <w:bottom w:val="none" w:sz="0" w:space="0" w:color="auto"/>
        <w:right w:val="none" w:sz="0" w:space="0" w:color="auto"/>
      </w:divBdr>
      <w:divsChild>
        <w:div w:id="456030368">
          <w:marLeft w:val="0"/>
          <w:marRight w:val="0"/>
          <w:marTop w:val="0"/>
          <w:marBottom w:val="0"/>
          <w:divBdr>
            <w:top w:val="none" w:sz="0" w:space="0" w:color="auto"/>
            <w:left w:val="none" w:sz="0" w:space="0" w:color="auto"/>
            <w:bottom w:val="none" w:sz="0" w:space="0" w:color="auto"/>
            <w:right w:val="none" w:sz="0" w:space="0" w:color="auto"/>
          </w:divBdr>
          <w:divsChild>
            <w:div w:id="1916822252">
              <w:marLeft w:val="0"/>
              <w:marRight w:val="0"/>
              <w:marTop w:val="0"/>
              <w:marBottom w:val="0"/>
              <w:divBdr>
                <w:top w:val="none" w:sz="0" w:space="0" w:color="auto"/>
                <w:left w:val="none" w:sz="0" w:space="0" w:color="auto"/>
                <w:bottom w:val="none" w:sz="0" w:space="0" w:color="auto"/>
                <w:right w:val="none" w:sz="0" w:space="0" w:color="auto"/>
              </w:divBdr>
              <w:divsChild>
                <w:div w:id="11864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270">
      <w:bodyDiv w:val="1"/>
      <w:marLeft w:val="0"/>
      <w:marRight w:val="0"/>
      <w:marTop w:val="0"/>
      <w:marBottom w:val="0"/>
      <w:divBdr>
        <w:top w:val="none" w:sz="0" w:space="0" w:color="auto"/>
        <w:left w:val="none" w:sz="0" w:space="0" w:color="auto"/>
        <w:bottom w:val="none" w:sz="0" w:space="0" w:color="auto"/>
        <w:right w:val="none" w:sz="0" w:space="0" w:color="auto"/>
      </w:divBdr>
      <w:divsChild>
        <w:div w:id="2092265164">
          <w:marLeft w:val="0"/>
          <w:marRight w:val="0"/>
          <w:marTop w:val="0"/>
          <w:marBottom w:val="0"/>
          <w:divBdr>
            <w:top w:val="none" w:sz="0" w:space="0" w:color="auto"/>
            <w:left w:val="none" w:sz="0" w:space="0" w:color="auto"/>
            <w:bottom w:val="none" w:sz="0" w:space="0" w:color="auto"/>
            <w:right w:val="none" w:sz="0" w:space="0" w:color="auto"/>
          </w:divBdr>
          <w:divsChild>
            <w:div w:id="2102289822">
              <w:marLeft w:val="0"/>
              <w:marRight w:val="0"/>
              <w:marTop w:val="0"/>
              <w:marBottom w:val="0"/>
              <w:divBdr>
                <w:top w:val="none" w:sz="0" w:space="0" w:color="auto"/>
                <w:left w:val="none" w:sz="0" w:space="0" w:color="auto"/>
                <w:bottom w:val="none" w:sz="0" w:space="0" w:color="auto"/>
                <w:right w:val="none" w:sz="0" w:space="0" w:color="auto"/>
              </w:divBdr>
              <w:divsChild>
                <w:div w:id="926810409">
                  <w:marLeft w:val="0"/>
                  <w:marRight w:val="0"/>
                  <w:marTop w:val="0"/>
                  <w:marBottom w:val="0"/>
                  <w:divBdr>
                    <w:top w:val="none" w:sz="0" w:space="0" w:color="auto"/>
                    <w:left w:val="none" w:sz="0" w:space="0" w:color="auto"/>
                    <w:bottom w:val="none" w:sz="0" w:space="0" w:color="auto"/>
                    <w:right w:val="none" w:sz="0" w:space="0" w:color="auto"/>
                  </w:divBdr>
                  <w:divsChild>
                    <w:div w:id="5603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06711">
      <w:bodyDiv w:val="1"/>
      <w:marLeft w:val="0"/>
      <w:marRight w:val="0"/>
      <w:marTop w:val="0"/>
      <w:marBottom w:val="0"/>
      <w:divBdr>
        <w:top w:val="none" w:sz="0" w:space="0" w:color="auto"/>
        <w:left w:val="none" w:sz="0" w:space="0" w:color="auto"/>
        <w:bottom w:val="none" w:sz="0" w:space="0" w:color="auto"/>
        <w:right w:val="none" w:sz="0" w:space="0" w:color="auto"/>
      </w:divBdr>
    </w:div>
    <w:div w:id="1283070409">
      <w:bodyDiv w:val="1"/>
      <w:marLeft w:val="0"/>
      <w:marRight w:val="0"/>
      <w:marTop w:val="0"/>
      <w:marBottom w:val="0"/>
      <w:divBdr>
        <w:top w:val="none" w:sz="0" w:space="0" w:color="auto"/>
        <w:left w:val="none" w:sz="0" w:space="0" w:color="auto"/>
        <w:bottom w:val="none" w:sz="0" w:space="0" w:color="auto"/>
        <w:right w:val="none" w:sz="0" w:space="0" w:color="auto"/>
      </w:divBdr>
      <w:divsChild>
        <w:div w:id="75053382">
          <w:marLeft w:val="0"/>
          <w:marRight w:val="0"/>
          <w:marTop w:val="0"/>
          <w:marBottom w:val="0"/>
          <w:divBdr>
            <w:top w:val="none" w:sz="0" w:space="0" w:color="auto"/>
            <w:left w:val="none" w:sz="0" w:space="0" w:color="auto"/>
            <w:bottom w:val="none" w:sz="0" w:space="0" w:color="auto"/>
            <w:right w:val="none" w:sz="0" w:space="0" w:color="auto"/>
          </w:divBdr>
        </w:div>
        <w:div w:id="1956063457">
          <w:marLeft w:val="0"/>
          <w:marRight w:val="0"/>
          <w:marTop w:val="0"/>
          <w:marBottom w:val="0"/>
          <w:divBdr>
            <w:top w:val="none" w:sz="0" w:space="0" w:color="auto"/>
            <w:left w:val="none" w:sz="0" w:space="0" w:color="auto"/>
            <w:bottom w:val="none" w:sz="0" w:space="0" w:color="auto"/>
            <w:right w:val="none" w:sz="0" w:space="0" w:color="auto"/>
          </w:divBdr>
          <w:divsChild>
            <w:div w:id="139126807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1323045187">
      <w:bodyDiv w:val="1"/>
      <w:marLeft w:val="0"/>
      <w:marRight w:val="0"/>
      <w:marTop w:val="0"/>
      <w:marBottom w:val="0"/>
      <w:divBdr>
        <w:top w:val="none" w:sz="0" w:space="0" w:color="auto"/>
        <w:left w:val="none" w:sz="0" w:space="0" w:color="auto"/>
        <w:bottom w:val="none" w:sz="0" w:space="0" w:color="auto"/>
        <w:right w:val="none" w:sz="0" w:space="0" w:color="auto"/>
      </w:divBdr>
      <w:divsChild>
        <w:div w:id="148331442">
          <w:marLeft w:val="0"/>
          <w:marRight w:val="0"/>
          <w:marTop w:val="0"/>
          <w:marBottom w:val="0"/>
          <w:divBdr>
            <w:top w:val="none" w:sz="0" w:space="0" w:color="auto"/>
            <w:left w:val="none" w:sz="0" w:space="0" w:color="auto"/>
            <w:bottom w:val="none" w:sz="0" w:space="0" w:color="auto"/>
            <w:right w:val="none" w:sz="0" w:space="0" w:color="auto"/>
          </w:divBdr>
          <w:divsChild>
            <w:div w:id="382146332">
              <w:marLeft w:val="0"/>
              <w:marRight w:val="0"/>
              <w:marTop w:val="0"/>
              <w:marBottom w:val="0"/>
              <w:divBdr>
                <w:top w:val="none" w:sz="0" w:space="0" w:color="auto"/>
                <w:left w:val="none" w:sz="0" w:space="0" w:color="auto"/>
                <w:bottom w:val="none" w:sz="0" w:space="0" w:color="auto"/>
                <w:right w:val="none" w:sz="0" w:space="0" w:color="auto"/>
              </w:divBdr>
              <w:divsChild>
                <w:div w:id="4154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5418">
      <w:bodyDiv w:val="1"/>
      <w:marLeft w:val="0"/>
      <w:marRight w:val="0"/>
      <w:marTop w:val="0"/>
      <w:marBottom w:val="0"/>
      <w:divBdr>
        <w:top w:val="none" w:sz="0" w:space="0" w:color="auto"/>
        <w:left w:val="none" w:sz="0" w:space="0" w:color="auto"/>
        <w:bottom w:val="none" w:sz="0" w:space="0" w:color="auto"/>
        <w:right w:val="none" w:sz="0" w:space="0" w:color="auto"/>
      </w:divBdr>
      <w:divsChild>
        <w:div w:id="1863856017">
          <w:marLeft w:val="0"/>
          <w:marRight w:val="0"/>
          <w:marTop w:val="0"/>
          <w:marBottom w:val="0"/>
          <w:divBdr>
            <w:top w:val="none" w:sz="0" w:space="0" w:color="auto"/>
            <w:left w:val="none" w:sz="0" w:space="0" w:color="auto"/>
            <w:bottom w:val="none" w:sz="0" w:space="0" w:color="auto"/>
            <w:right w:val="none" w:sz="0" w:space="0" w:color="auto"/>
          </w:divBdr>
          <w:divsChild>
            <w:div w:id="39130226">
              <w:marLeft w:val="0"/>
              <w:marRight w:val="0"/>
              <w:marTop w:val="0"/>
              <w:marBottom w:val="0"/>
              <w:divBdr>
                <w:top w:val="none" w:sz="0" w:space="0" w:color="auto"/>
                <w:left w:val="none" w:sz="0" w:space="0" w:color="auto"/>
                <w:bottom w:val="none" w:sz="0" w:space="0" w:color="auto"/>
                <w:right w:val="none" w:sz="0" w:space="0" w:color="auto"/>
              </w:divBdr>
              <w:divsChild>
                <w:div w:id="1604147550">
                  <w:marLeft w:val="0"/>
                  <w:marRight w:val="0"/>
                  <w:marTop w:val="0"/>
                  <w:marBottom w:val="0"/>
                  <w:divBdr>
                    <w:top w:val="none" w:sz="0" w:space="0" w:color="auto"/>
                    <w:left w:val="none" w:sz="0" w:space="0" w:color="auto"/>
                    <w:bottom w:val="none" w:sz="0" w:space="0" w:color="auto"/>
                    <w:right w:val="none" w:sz="0" w:space="0" w:color="auto"/>
                  </w:divBdr>
                  <w:divsChild>
                    <w:div w:id="5064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854335">
      <w:bodyDiv w:val="1"/>
      <w:marLeft w:val="0"/>
      <w:marRight w:val="0"/>
      <w:marTop w:val="0"/>
      <w:marBottom w:val="0"/>
      <w:divBdr>
        <w:top w:val="none" w:sz="0" w:space="0" w:color="auto"/>
        <w:left w:val="none" w:sz="0" w:space="0" w:color="auto"/>
        <w:bottom w:val="none" w:sz="0" w:space="0" w:color="auto"/>
        <w:right w:val="none" w:sz="0" w:space="0" w:color="auto"/>
      </w:divBdr>
      <w:divsChild>
        <w:div w:id="4478017">
          <w:marLeft w:val="0"/>
          <w:marRight w:val="0"/>
          <w:marTop w:val="0"/>
          <w:marBottom w:val="0"/>
          <w:divBdr>
            <w:top w:val="none" w:sz="0" w:space="0" w:color="auto"/>
            <w:left w:val="none" w:sz="0" w:space="0" w:color="auto"/>
            <w:bottom w:val="none" w:sz="0" w:space="0" w:color="auto"/>
            <w:right w:val="none" w:sz="0" w:space="0" w:color="auto"/>
          </w:divBdr>
          <w:divsChild>
            <w:div w:id="388044031">
              <w:marLeft w:val="0"/>
              <w:marRight w:val="0"/>
              <w:marTop w:val="0"/>
              <w:marBottom w:val="0"/>
              <w:divBdr>
                <w:top w:val="none" w:sz="0" w:space="0" w:color="auto"/>
                <w:left w:val="none" w:sz="0" w:space="0" w:color="auto"/>
                <w:bottom w:val="none" w:sz="0" w:space="0" w:color="auto"/>
                <w:right w:val="none" w:sz="0" w:space="0" w:color="auto"/>
              </w:divBdr>
              <w:divsChild>
                <w:div w:id="383607518">
                  <w:marLeft w:val="0"/>
                  <w:marRight w:val="0"/>
                  <w:marTop w:val="0"/>
                  <w:marBottom w:val="0"/>
                  <w:divBdr>
                    <w:top w:val="none" w:sz="0" w:space="0" w:color="auto"/>
                    <w:left w:val="none" w:sz="0" w:space="0" w:color="auto"/>
                    <w:bottom w:val="none" w:sz="0" w:space="0" w:color="auto"/>
                    <w:right w:val="none" w:sz="0" w:space="0" w:color="auto"/>
                  </w:divBdr>
                  <w:divsChild>
                    <w:div w:id="20780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52861">
      <w:bodyDiv w:val="1"/>
      <w:marLeft w:val="0"/>
      <w:marRight w:val="0"/>
      <w:marTop w:val="0"/>
      <w:marBottom w:val="0"/>
      <w:divBdr>
        <w:top w:val="none" w:sz="0" w:space="0" w:color="auto"/>
        <w:left w:val="none" w:sz="0" w:space="0" w:color="auto"/>
        <w:bottom w:val="none" w:sz="0" w:space="0" w:color="auto"/>
        <w:right w:val="none" w:sz="0" w:space="0" w:color="auto"/>
      </w:divBdr>
      <w:divsChild>
        <w:div w:id="1368022939">
          <w:marLeft w:val="0"/>
          <w:marRight w:val="0"/>
          <w:marTop w:val="0"/>
          <w:marBottom w:val="0"/>
          <w:divBdr>
            <w:top w:val="none" w:sz="0" w:space="0" w:color="auto"/>
            <w:left w:val="none" w:sz="0" w:space="0" w:color="auto"/>
            <w:bottom w:val="none" w:sz="0" w:space="0" w:color="auto"/>
            <w:right w:val="none" w:sz="0" w:space="0" w:color="auto"/>
          </w:divBdr>
          <w:divsChild>
            <w:div w:id="607933908">
              <w:marLeft w:val="0"/>
              <w:marRight w:val="0"/>
              <w:marTop w:val="0"/>
              <w:marBottom w:val="0"/>
              <w:divBdr>
                <w:top w:val="none" w:sz="0" w:space="0" w:color="auto"/>
                <w:left w:val="none" w:sz="0" w:space="0" w:color="auto"/>
                <w:bottom w:val="none" w:sz="0" w:space="0" w:color="auto"/>
                <w:right w:val="none" w:sz="0" w:space="0" w:color="auto"/>
              </w:divBdr>
              <w:divsChild>
                <w:div w:id="56825762">
                  <w:marLeft w:val="0"/>
                  <w:marRight w:val="0"/>
                  <w:marTop w:val="0"/>
                  <w:marBottom w:val="0"/>
                  <w:divBdr>
                    <w:top w:val="none" w:sz="0" w:space="0" w:color="auto"/>
                    <w:left w:val="none" w:sz="0" w:space="0" w:color="auto"/>
                    <w:bottom w:val="none" w:sz="0" w:space="0" w:color="auto"/>
                    <w:right w:val="none" w:sz="0" w:space="0" w:color="auto"/>
                  </w:divBdr>
                  <w:divsChild>
                    <w:div w:id="18207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977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85">
          <w:marLeft w:val="0"/>
          <w:marRight w:val="0"/>
          <w:marTop w:val="0"/>
          <w:marBottom w:val="0"/>
          <w:divBdr>
            <w:top w:val="none" w:sz="0" w:space="0" w:color="auto"/>
            <w:left w:val="none" w:sz="0" w:space="0" w:color="auto"/>
            <w:bottom w:val="none" w:sz="0" w:space="0" w:color="auto"/>
            <w:right w:val="none" w:sz="0" w:space="0" w:color="auto"/>
          </w:divBdr>
        </w:div>
        <w:div w:id="1959949539">
          <w:marLeft w:val="0"/>
          <w:marRight w:val="0"/>
          <w:marTop w:val="0"/>
          <w:marBottom w:val="0"/>
          <w:divBdr>
            <w:top w:val="none" w:sz="0" w:space="0" w:color="auto"/>
            <w:left w:val="none" w:sz="0" w:space="0" w:color="auto"/>
            <w:bottom w:val="none" w:sz="0" w:space="0" w:color="auto"/>
            <w:right w:val="none" w:sz="0" w:space="0" w:color="auto"/>
          </w:divBdr>
          <w:divsChild>
            <w:div w:id="1321498309">
              <w:marLeft w:val="360"/>
              <w:marRight w:val="0"/>
              <w:marTop w:val="60"/>
              <w:marBottom w:val="300"/>
              <w:divBdr>
                <w:top w:val="none" w:sz="0" w:space="0" w:color="auto"/>
                <w:left w:val="none" w:sz="0" w:space="0" w:color="auto"/>
                <w:bottom w:val="none" w:sz="0" w:space="0" w:color="auto"/>
                <w:right w:val="none" w:sz="0" w:space="0" w:color="auto"/>
              </w:divBdr>
            </w:div>
            <w:div w:id="154300263">
              <w:marLeft w:val="0"/>
              <w:marRight w:val="0"/>
              <w:marTop w:val="0"/>
              <w:marBottom w:val="300"/>
              <w:divBdr>
                <w:top w:val="none" w:sz="0" w:space="0" w:color="auto"/>
                <w:left w:val="none" w:sz="0" w:space="0" w:color="auto"/>
                <w:bottom w:val="none" w:sz="0" w:space="0" w:color="auto"/>
                <w:right w:val="none" w:sz="0" w:space="0" w:color="auto"/>
              </w:divBdr>
            </w:div>
            <w:div w:id="1950699015">
              <w:marLeft w:val="0"/>
              <w:marRight w:val="360"/>
              <w:marTop w:val="60"/>
              <w:marBottom w:val="300"/>
              <w:divBdr>
                <w:top w:val="none" w:sz="0" w:space="0" w:color="auto"/>
                <w:left w:val="none" w:sz="0" w:space="0" w:color="auto"/>
                <w:bottom w:val="none" w:sz="0" w:space="0" w:color="auto"/>
                <w:right w:val="none" w:sz="0" w:space="0" w:color="auto"/>
              </w:divBdr>
            </w:div>
            <w:div w:id="176969952">
              <w:marLeft w:val="360"/>
              <w:marRight w:val="0"/>
              <w:marTop w:val="60"/>
              <w:marBottom w:val="300"/>
              <w:divBdr>
                <w:top w:val="none" w:sz="0" w:space="0" w:color="auto"/>
                <w:left w:val="none" w:sz="0" w:space="0" w:color="auto"/>
                <w:bottom w:val="none" w:sz="0" w:space="0" w:color="auto"/>
                <w:right w:val="none" w:sz="0" w:space="0" w:color="auto"/>
              </w:divBdr>
            </w:div>
            <w:div w:id="758673922">
              <w:marLeft w:val="360"/>
              <w:marRight w:val="0"/>
              <w:marTop w:val="60"/>
              <w:marBottom w:val="300"/>
              <w:divBdr>
                <w:top w:val="none" w:sz="0" w:space="0" w:color="auto"/>
                <w:left w:val="none" w:sz="0" w:space="0" w:color="auto"/>
                <w:bottom w:val="none" w:sz="0" w:space="0" w:color="auto"/>
                <w:right w:val="none" w:sz="0" w:space="0" w:color="auto"/>
              </w:divBdr>
            </w:div>
            <w:div w:id="1652758486">
              <w:marLeft w:val="0"/>
              <w:marRight w:val="0"/>
              <w:marTop w:val="0"/>
              <w:marBottom w:val="0"/>
              <w:divBdr>
                <w:top w:val="none" w:sz="0" w:space="0" w:color="auto"/>
                <w:left w:val="none" w:sz="0" w:space="0" w:color="auto"/>
                <w:bottom w:val="none" w:sz="0" w:space="0" w:color="auto"/>
                <w:right w:val="none" w:sz="0" w:space="0" w:color="auto"/>
              </w:divBdr>
              <w:divsChild>
                <w:div w:id="404108281">
                  <w:marLeft w:val="0"/>
                  <w:marRight w:val="0"/>
                  <w:marTop w:val="0"/>
                  <w:marBottom w:val="0"/>
                  <w:divBdr>
                    <w:top w:val="none" w:sz="0" w:space="0" w:color="auto"/>
                    <w:left w:val="none" w:sz="0" w:space="0" w:color="auto"/>
                    <w:bottom w:val="none" w:sz="0" w:space="0" w:color="auto"/>
                    <w:right w:val="none" w:sz="0" w:space="0" w:color="auto"/>
                  </w:divBdr>
                  <w:divsChild>
                    <w:div w:id="16905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13">
      <w:bodyDiv w:val="1"/>
      <w:marLeft w:val="0"/>
      <w:marRight w:val="0"/>
      <w:marTop w:val="0"/>
      <w:marBottom w:val="0"/>
      <w:divBdr>
        <w:top w:val="none" w:sz="0" w:space="0" w:color="auto"/>
        <w:left w:val="none" w:sz="0" w:space="0" w:color="auto"/>
        <w:bottom w:val="none" w:sz="0" w:space="0" w:color="auto"/>
        <w:right w:val="none" w:sz="0" w:space="0" w:color="auto"/>
      </w:divBdr>
    </w:div>
    <w:div w:id="1817258331">
      <w:bodyDiv w:val="1"/>
      <w:marLeft w:val="0"/>
      <w:marRight w:val="0"/>
      <w:marTop w:val="0"/>
      <w:marBottom w:val="0"/>
      <w:divBdr>
        <w:top w:val="none" w:sz="0" w:space="0" w:color="auto"/>
        <w:left w:val="none" w:sz="0" w:space="0" w:color="auto"/>
        <w:bottom w:val="none" w:sz="0" w:space="0" w:color="auto"/>
        <w:right w:val="none" w:sz="0" w:space="0" w:color="auto"/>
      </w:divBdr>
    </w:div>
    <w:div w:id="2019575974">
      <w:bodyDiv w:val="1"/>
      <w:marLeft w:val="0"/>
      <w:marRight w:val="0"/>
      <w:marTop w:val="0"/>
      <w:marBottom w:val="0"/>
      <w:divBdr>
        <w:top w:val="none" w:sz="0" w:space="0" w:color="auto"/>
        <w:left w:val="none" w:sz="0" w:space="0" w:color="auto"/>
        <w:bottom w:val="none" w:sz="0" w:space="0" w:color="auto"/>
        <w:right w:val="none" w:sz="0" w:space="0" w:color="auto"/>
      </w:divBdr>
      <w:divsChild>
        <w:div w:id="222566168">
          <w:marLeft w:val="0"/>
          <w:marRight w:val="0"/>
          <w:marTop w:val="0"/>
          <w:marBottom w:val="0"/>
          <w:divBdr>
            <w:top w:val="none" w:sz="0" w:space="0" w:color="auto"/>
            <w:left w:val="none" w:sz="0" w:space="0" w:color="auto"/>
            <w:bottom w:val="none" w:sz="0" w:space="0" w:color="auto"/>
            <w:right w:val="none" w:sz="0" w:space="0" w:color="auto"/>
          </w:divBdr>
          <w:divsChild>
            <w:div w:id="1521359904">
              <w:marLeft w:val="0"/>
              <w:marRight w:val="0"/>
              <w:marTop w:val="0"/>
              <w:marBottom w:val="0"/>
              <w:divBdr>
                <w:top w:val="none" w:sz="0" w:space="0" w:color="auto"/>
                <w:left w:val="none" w:sz="0" w:space="0" w:color="auto"/>
                <w:bottom w:val="none" w:sz="0" w:space="0" w:color="auto"/>
                <w:right w:val="none" w:sz="0" w:space="0" w:color="auto"/>
              </w:divBdr>
              <w:divsChild>
                <w:div w:id="6497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B0C4-D120-DB41-A121-DD6DF095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7778</Words>
  <Characters>42005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Grazielly</dc:creator>
  <cp:lastModifiedBy>Grazielly Alessandra Baggenstoss</cp:lastModifiedBy>
  <cp:revision>2</cp:revision>
  <cp:lastPrinted>2018-04-03T02:21:00Z</cp:lastPrinted>
  <dcterms:created xsi:type="dcterms:W3CDTF">2018-07-02T23:13:00Z</dcterms:created>
  <dcterms:modified xsi:type="dcterms:W3CDTF">2018-07-02T23:13:00Z</dcterms:modified>
</cp:coreProperties>
</file>